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8B" w:rsidRDefault="00635A8B">
      <w:bookmarkStart w:id="0" w:name="_GoBack"/>
      <w:bookmarkEnd w:id="0"/>
    </w:p>
    <w:tbl>
      <w:tblPr>
        <w:tblpPr w:leftFromText="180" w:rightFromText="180" w:vertAnchor="text" w:horzAnchor="page" w:tblpX="1922" w:tblpY="129"/>
        <w:tblOverlap w:val="never"/>
        <w:tblW w:w="8364" w:type="dxa"/>
        <w:tblLayout w:type="fixed"/>
        <w:tblLook w:val="00A0"/>
      </w:tblPr>
      <w:tblGrid>
        <w:gridCol w:w="6242"/>
        <w:gridCol w:w="2122"/>
      </w:tblGrid>
      <w:tr w:rsidR="00635A8B">
        <w:trPr>
          <w:trHeight w:val="1132"/>
        </w:trPr>
        <w:tc>
          <w:tcPr>
            <w:tcW w:w="6242" w:type="dxa"/>
            <w:vAlign w:val="center"/>
          </w:tcPr>
          <w:p w:rsidR="00635A8B" w:rsidRDefault="00635A8B">
            <w:pPr>
              <w:spacing w:line="1200" w:lineRule="exact"/>
              <w:jc w:val="distribute"/>
              <w:rPr>
                <w:rFonts w:ascii="方正小标宋_GBK" w:eastAsia="方正小标宋_GBK" w:hAnsi="方正小标宋_GBK" w:cs="方正小标宋_GBK"/>
                <w:b/>
                <w:color w:val="FF0000"/>
                <w:w w:val="55"/>
                <w:sz w:val="84"/>
                <w:szCs w:val="84"/>
              </w:rPr>
            </w:pPr>
            <w:r>
              <w:rPr>
                <w:rFonts w:ascii="方正小标宋_GBK" w:eastAsia="方正小标宋_GBK" w:hAnsi="方正仿宋_GBK" w:cs="方正仿宋_GBK" w:hint="eastAsia"/>
                <w:b/>
                <w:color w:val="FF0000"/>
                <w:w w:val="55"/>
                <w:sz w:val="84"/>
                <w:szCs w:val="84"/>
              </w:rPr>
              <w:t>重庆市永川区市场监督管理局</w:t>
            </w:r>
          </w:p>
        </w:tc>
        <w:tc>
          <w:tcPr>
            <w:tcW w:w="2122" w:type="dxa"/>
            <w:vMerge w:val="restart"/>
            <w:vAlign w:val="center"/>
          </w:tcPr>
          <w:p w:rsidR="00635A8B" w:rsidRDefault="00635A8B">
            <w:pPr>
              <w:jc w:val="distribute"/>
              <w:rPr>
                <w:rFonts w:ascii="方正小标宋_GBK" w:eastAsia="方正小标宋_GBK" w:hAnsi="方正小标宋_GBK" w:cs="方正小标宋_GBK"/>
                <w:snapToGrid w:val="0"/>
                <w:color w:val="FF0000"/>
                <w:spacing w:val="-4"/>
                <w:w w:val="80"/>
                <w:kern w:val="4"/>
                <w:sz w:val="110"/>
                <w:szCs w:val="110"/>
              </w:rPr>
            </w:pPr>
            <w:r>
              <w:rPr>
                <w:rFonts w:ascii="方正小标宋_GBK" w:eastAsia="方正小标宋_GBK" w:hAnsi="方正小标宋_GBK" w:cs="方正小标宋_GBK" w:hint="eastAsia"/>
                <w:snapToGrid w:val="0"/>
                <w:color w:val="FF0000"/>
                <w:spacing w:val="-4"/>
                <w:w w:val="80"/>
                <w:kern w:val="4"/>
                <w:sz w:val="110"/>
                <w:szCs w:val="110"/>
              </w:rPr>
              <w:t>文件</w:t>
            </w:r>
          </w:p>
        </w:tc>
      </w:tr>
      <w:tr w:rsidR="00635A8B">
        <w:trPr>
          <w:trHeight w:val="1189"/>
        </w:trPr>
        <w:tc>
          <w:tcPr>
            <w:tcW w:w="6242" w:type="dxa"/>
            <w:vAlign w:val="center"/>
          </w:tcPr>
          <w:p w:rsidR="00635A8B" w:rsidRDefault="00635A8B">
            <w:pPr>
              <w:spacing w:line="1200" w:lineRule="exact"/>
              <w:jc w:val="distribute"/>
              <w:rPr>
                <w:rFonts w:ascii="方正小标宋_GBK" w:eastAsia="方正小标宋_GBK" w:hAnsi="方正仿宋_GBK" w:cs="方正仿宋_GBK"/>
                <w:b/>
                <w:color w:val="FF0000"/>
                <w:w w:val="65"/>
                <w:sz w:val="110"/>
                <w:szCs w:val="110"/>
              </w:rPr>
            </w:pPr>
            <w:r>
              <w:rPr>
                <w:rFonts w:ascii="方正小标宋_GBK" w:eastAsia="方正小标宋_GBK" w:hAnsi="方正仿宋_GBK" w:cs="方正仿宋_GBK" w:hint="eastAsia"/>
                <w:b/>
                <w:color w:val="FF0000"/>
                <w:w w:val="55"/>
                <w:sz w:val="84"/>
                <w:szCs w:val="84"/>
              </w:rPr>
              <w:t>重庆市永川区财政局</w:t>
            </w:r>
          </w:p>
        </w:tc>
        <w:tc>
          <w:tcPr>
            <w:tcW w:w="2122" w:type="dxa"/>
            <w:vMerge/>
            <w:vAlign w:val="center"/>
          </w:tcPr>
          <w:p w:rsidR="00635A8B" w:rsidRDefault="00635A8B">
            <w:pPr>
              <w:widowControl/>
              <w:jc w:val="left"/>
              <w:rPr>
                <w:rFonts w:ascii="方正小标宋_GBK" w:eastAsia="方正小标宋_GBK" w:hAnsi="方正小标宋_GBK" w:cs="方正小标宋_GBK"/>
                <w:color w:val="FF0000"/>
                <w:w w:val="80"/>
                <w:sz w:val="120"/>
                <w:szCs w:val="120"/>
              </w:rPr>
            </w:pPr>
          </w:p>
        </w:tc>
      </w:tr>
    </w:tbl>
    <w:p w:rsidR="00635A8B" w:rsidRDefault="00635A8B"/>
    <w:p w:rsidR="00635A8B" w:rsidRDefault="00635A8B"/>
    <w:p w:rsidR="00635A8B" w:rsidRDefault="00635A8B">
      <w:pPr>
        <w:jc w:val="center"/>
        <w:rPr>
          <w:rFonts w:hAnsi="Times New Roman"/>
        </w:rPr>
      </w:pPr>
      <w:bookmarkStart w:id="1" w:name="wenhao"/>
      <w:r>
        <w:rPr>
          <w:rFonts w:hAnsi="Times New Roman" w:hint="eastAsia"/>
        </w:rPr>
        <w:t>永川市监发〔</w:t>
      </w:r>
      <w:r>
        <w:rPr>
          <w:rFonts w:hAnsi="Times New Roman"/>
        </w:rPr>
        <w:t>2020</w:t>
      </w:r>
      <w:r>
        <w:rPr>
          <w:rFonts w:hAnsi="Times New Roman" w:hint="eastAsia"/>
        </w:rPr>
        <w:t>〕</w:t>
      </w:r>
      <w:r>
        <w:rPr>
          <w:rFonts w:hAnsi="Times New Roman"/>
        </w:rPr>
        <w:t>68</w:t>
      </w:r>
      <w:r>
        <w:rPr>
          <w:rFonts w:hAnsi="Times New Roman" w:hint="eastAsia"/>
        </w:rPr>
        <w:t>号</w:t>
      </w:r>
      <w:bookmarkEnd w:id="1"/>
    </w:p>
    <w:p w:rsidR="00635A8B" w:rsidRDefault="00635A8B">
      <w:r>
        <w:rPr>
          <w:noProof/>
        </w:rPr>
        <w:pict>
          <v:line id="直线 316" o:spid="_x0000_s1026" style="position:absolute;left:0;text-align:left;z-index:251658240;mso-position-horizontal-relative:page;mso-position-vertical-relative:margin" from="68.7pt,260.35pt" to="510.9pt,260.35pt" strokecolor="red" strokeweight="1.75pt">
            <w10:wrap anchorx="page" anchory="margin"/>
          </v:line>
        </w:pict>
      </w:r>
    </w:p>
    <w:p w:rsidR="00635A8B" w:rsidRDefault="00635A8B"/>
    <w:p w:rsidR="00635A8B" w:rsidRDefault="00635A8B">
      <w:pPr>
        <w:adjustRightInd w:val="0"/>
        <w:snapToGrid w:val="0"/>
        <w:jc w:val="center"/>
        <w:textAlignment w:val="baseline"/>
        <w:rPr>
          <w:rFonts w:eastAsia="方正小标宋_GBK"/>
          <w:sz w:val="44"/>
          <w:szCs w:val="44"/>
        </w:rPr>
      </w:pPr>
      <w:bookmarkStart w:id="2" w:name="标题"/>
      <w:r>
        <w:rPr>
          <w:rFonts w:eastAsia="方正小标宋_GBK" w:hint="eastAsia"/>
          <w:sz w:val="44"/>
          <w:szCs w:val="44"/>
        </w:rPr>
        <w:t>重庆市永川区市场监督管理局</w:t>
      </w:r>
    </w:p>
    <w:p w:rsidR="00635A8B" w:rsidRDefault="00635A8B">
      <w:pPr>
        <w:adjustRightInd w:val="0"/>
        <w:snapToGrid w:val="0"/>
        <w:jc w:val="center"/>
        <w:textAlignment w:val="baseline"/>
        <w:rPr>
          <w:rFonts w:eastAsia="方正小标宋_GBK"/>
          <w:sz w:val="44"/>
          <w:szCs w:val="44"/>
        </w:rPr>
      </w:pPr>
      <w:r>
        <w:rPr>
          <w:rFonts w:eastAsia="方正小标宋_GBK" w:hint="eastAsia"/>
          <w:sz w:val="44"/>
          <w:szCs w:val="44"/>
        </w:rPr>
        <w:t>重</w:t>
      </w:r>
      <w:r>
        <w:rPr>
          <w:rFonts w:eastAsia="方正小标宋_GBK"/>
          <w:sz w:val="44"/>
          <w:szCs w:val="44"/>
        </w:rPr>
        <w:t xml:space="preserve"> </w:t>
      </w:r>
      <w:r>
        <w:rPr>
          <w:rFonts w:eastAsia="方正小标宋_GBK" w:hint="eastAsia"/>
          <w:sz w:val="44"/>
          <w:szCs w:val="44"/>
        </w:rPr>
        <w:t>庆</w:t>
      </w:r>
      <w:r>
        <w:rPr>
          <w:rFonts w:eastAsia="方正小标宋_GBK"/>
          <w:sz w:val="44"/>
          <w:szCs w:val="44"/>
        </w:rPr>
        <w:t xml:space="preserve"> </w:t>
      </w:r>
      <w:r>
        <w:rPr>
          <w:rFonts w:eastAsia="方正小标宋_GBK" w:hint="eastAsia"/>
          <w:sz w:val="44"/>
          <w:szCs w:val="44"/>
        </w:rPr>
        <w:t>市</w:t>
      </w:r>
      <w:r>
        <w:rPr>
          <w:rFonts w:eastAsia="方正小标宋_GBK"/>
          <w:sz w:val="44"/>
          <w:szCs w:val="44"/>
        </w:rPr>
        <w:t xml:space="preserve"> </w:t>
      </w:r>
      <w:r>
        <w:rPr>
          <w:rFonts w:eastAsia="方正小标宋_GBK" w:hint="eastAsia"/>
          <w:sz w:val="44"/>
          <w:szCs w:val="44"/>
        </w:rPr>
        <w:t>永</w:t>
      </w:r>
      <w:r>
        <w:rPr>
          <w:rFonts w:eastAsia="方正小标宋_GBK"/>
          <w:sz w:val="44"/>
          <w:szCs w:val="44"/>
        </w:rPr>
        <w:t xml:space="preserve"> </w:t>
      </w:r>
      <w:r>
        <w:rPr>
          <w:rFonts w:eastAsia="方正小标宋_GBK" w:hint="eastAsia"/>
          <w:sz w:val="44"/>
          <w:szCs w:val="44"/>
        </w:rPr>
        <w:t>川</w:t>
      </w:r>
      <w:r>
        <w:rPr>
          <w:rFonts w:eastAsia="方正小标宋_GBK"/>
          <w:sz w:val="44"/>
          <w:szCs w:val="44"/>
        </w:rPr>
        <w:t xml:space="preserve"> </w:t>
      </w:r>
      <w:r>
        <w:rPr>
          <w:rFonts w:eastAsia="方正小标宋_GBK" w:hint="eastAsia"/>
          <w:sz w:val="44"/>
          <w:szCs w:val="44"/>
        </w:rPr>
        <w:t>区</w:t>
      </w:r>
      <w:r>
        <w:rPr>
          <w:rFonts w:eastAsia="方正小标宋_GBK"/>
          <w:sz w:val="44"/>
          <w:szCs w:val="44"/>
        </w:rPr>
        <w:t xml:space="preserve"> </w:t>
      </w:r>
      <w:r>
        <w:rPr>
          <w:rFonts w:eastAsia="方正小标宋_GBK" w:hint="eastAsia"/>
          <w:sz w:val="44"/>
          <w:szCs w:val="44"/>
        </w:rPr>
        <w:t>财</w:t>
      </w:r>
      <w:r>
        <w:rPr>
          <w:rFonts w:eastAsia="方正小标宋_GBK"/>
          <w:sz w:val="44"/>
          <w:szCs w:val="44"/>
        </w:rPr>
        <w:t xml:space="preserve"> </w:t>
      </w:r>
      <w:r>
        <w:rPr>
          <w:rFonts w:eastAsia="方正小标宋_GBK" w:hint="eastAsia"/>
          <w:sz w:val="44"/>
          <w:szCs w:val="44"/>
        </w:rPr>
        <w:t>政</w:t>
      </w:r>
      <w:r>
        <w:rPr>
          <w:rFonts w:eastAsia="方正小标宋_GBK"/>
          <w:sz w:val="44"/>
          <w:szCs w:val="44"/>
        </w:rPr>
        <w:t xml:space="preserve"> </w:t>
      </w:r>
      <w:r>
        <w:rPr>
          <w:rFonts w:eastAsia="方正小标宋_GBK" w:hint="eastAsia"/>
          <w:sz w:val="44"/>
          <w:szCs w:val="44"/>
        </w:rPr>
        <w:t>局</w:t>
      </w:r>
    </w:p>
    <w:p w:rsidR="00635A8B" w:rsidRDefault="00635A8B">
      <w:pPr>
        <w:adjustRightInd w:val="0"/>
        <w:snapToGrid w:val="0"/>
        <w:jc w:val="center"/>
        <w:textAlignment w:val="baseline"/>
        <w:rPr>
          <w:rFonts w:eastAsia="方正小标宋_GBK"/>
          <w:sz w:val="44"/>
          <w:szCs w:val="44"/>
        </w:rPr>
      </w:pPr>
      <w:r>
        <w:rPr>
          <w:rFonts w:eastAsia="方正小标宋_GBK" w:hint="eastAsia"/>
          <w:sz w:val="44"/>
          <w:szCs w:val="44"/>
        </w:rPr>
        <w:t>关于印发重庆市永川区知识产权资助奖励办法的通知</w:t>
      </w:r>
    </w:p>
    <w:bookmarkEnd w:id="2"/>
    <w:p w:rsidR="00635A8B" w:rsidRDefault="00635A8B"/>
    <w:p w:rsidR="00635A8B" w:rsidRDefault="00635A8B">
      <w:pPr>
        <w:adjustRightInd w:val="0"/>
        <w:snapToGrid w:val="0"/>
        <w:spacing w:line="440" w:lineRule="exact"/>
        <w:rPr>
          <w:rFonts w:ascii="方正仿宋_GBK"/>
        </w:rPr>
      </w:pPr>
      <w:bookmarkStart w:id="3" w:name="主送"/>
      <w:r>
        <w:rPr>
          <w:rFonts w:ascii="方正仿宋_GBK" w:cs="方正仿宋_GBK" w:hint="eastAsia"/>
        </w:rPr>
        <w:t>各镇人民政府、街道办事处，区政府各部门，有关单位</w:t>
      </w:r>
      <w:bookmarkEnd w:id="3"/>
      <w:r>
        <w:rPr>
          <w:rFonts w:ascii="方正仿宋_GBK" w:cs="方正仿宋_GBK" w:hint="eastAsia"/>
        </w:rPr>
        <w:t>：</w:t>
      </w:r>
    </w:p>
    <w:p w:rsidR="00635A8B" w:rsidRDefault="00635A8B" w:rsidP="000E10FF">
      <w:pPr>
        <w:widowControl/>
        <w:shd w:val="clear" w:color="auto" w:fill="FFFFFF"/>
        <w:adjustRightInd w:val="0"/>
        <w:snapToGrid w:val="0"/>
        <w:spacing w:line="440" w:lineRule="exact"/>
        <w:ind w:firstLineChars="200" w:firstLine="31680"/>
        <w:rPr>
          <w:rFonts w:ascii="方正仿宋_GBK" w:cs="方正仿宋_GBK"/>
          <w:color w:val="000000"/>
          <w:kern w:val="0"/>
          <w:szCs w:val="32"/>
          <w:shd w:val="clear" w:color="auto" w:fill="FFFFFF"/>
          <w:lang/>
        </w:rPr>
      </w:pPr>
      <w:r>
        <w:rPr>
          <w:rFonts w:hAnsi="Times New Roman" w:hint="eastAsia"/>
          <w:szCs w:val="32"/>
        </w:rPr>
        <w:t>为深入贯彻实施创新驱动发展和知识产权战略，鼓励发明创造，大力扶持和培育自主知识产权，全面提升市场主体的核心竞争力，营造良好创新环境</w:t>
      </w:r>
      <w:r>
        <w:rPr>
          <w:rFonts w:ascii="方正仿宋_GBK" w:hAnsi="方正仿宋_GBK" w:cs="方正仿宋_GBK" w:hint="eastAsia"/>
          <w:color w:val="000000"/>
          <w:kern w:val="0"/>
          <w:szCs w:val="32"/>
          <w:shd w:val="clear" w:color="auto" w:fill="FFFFFF"/>
          <w:lang/>
        </w:rPr>
        <w:t>。《重庆市永川区知识产权资助奖励办法》已经区政府第</w:t>
      </w:r>
      <w:r>
        <w:rPr>
          <w:rFonts w:ascii="方正仿宋_GBK" w:hAnsi="方正仿宋_GBK" w:cs="方正仿宋_GBK"/>
          <w:color w:val="000000"/>
          <w:kern w:val="0"/>
          <w:szCs w:val="32"/>
          <w:shd w:val="clear" w:color="auto" w:fill="FFFFFF"/>
          <w:lang/>
        </w:rPr>
        <w:t>132</w:t>
      </w:r>
      <w:r>
        <w:rPr>
          <w:rFonts w:ascii="方正仿宋_GBK" w:hAnsi="方正仿宋_GBK" w:cs="方正仿宋_GBK" w:hint="eastAsia"/>
          <w:color w:val="000000"/>
          <w:kern w:val="0"/>
          <w:szCs w:val="32"/>
          <w:shd w:val="clear" w:color="auto" w:fill="FFFFFF"/>
          <w:lang/>
        </w:rPr>
        <w:t>次常务会议审议通过，现印发给你们，请认真贯彻落实。</w:t>
      </w:r>
    </w:p>
    <w:p w:rsidR="00635A8B" w:rsidRDefault="00635A8B">
      <w:pPr>
        <w:widowControl/>
        <w:shd w:val="clear" w:color="auto" w:fill="FFFFFF"/>
        <w:adjustRightInd w:val="0"/>
        <w:snapToGrid w:val="0"/>
        <w:spacing w:line="440" w:lineRule="exact"/>
        <w:ind w:firstLine="630"/>
        <w:rPr>
          <w:rFonts w:ascii="方正仿宋_GBK" w:cs="方正仿宋_GBK"/>
          <w:color w:val="000000"/>
          <w:kern w:val="0"/>
          <w:szCs w:val="32"/>
          <w:shd w:val="clear" w:color="auto" w:fill="FFFFFF"/>
          <w:lang/>
        </w:rPr>
      </w:pPr>
    </w:p>
    <w:p w:rsidR="00635A8B" w:rsidRDefault="00635A8B">
      <w:pPr>
        <w:widowControl/>
        <w:shd w:val="clear" w:color="auto" w:fill="FFFFFF"/>
        <w:adjustRightInd w:val="0"/>
        <w:snapToGrid w:val="0"/>
        <w:spacing w:line="440" w:lineRule="exact"/>
        <w:ind w:firstLine="630"/>
        <w:rPr>
          <w:rFonts w:ascii="方正仿宋_GBK" w:cs="方正仿宋_GBK"/>
          <w:color w:val="000000"/>
          <w:kern w:val="0"/>
          <w:szCs w:val="32"/>
          <w:shd w:val="clear" w:color="auto" w:fill="FFFFFF"/>
          <w:lang/>
        </w:rPr>
      </w:pPr>
      <w:r>
        <w:rPr>
          <w:rFonts w:ascii="方正仿宋_GBK" w:hAnsi="方正仿宋_GBK" w:cs="方正仿宋_GBK"/>
          <w:color w:val="000000"/>
          <w:kern w:val="0"/>
          <w:szCs w:val="32"/>
          <w:shd w:val="clear" w:color="auto" w:fill="FFFFFF"/>
          <w:lang/>
        </w:rPr>
        <w:t xml:space="preserve">                   </w:t>
      </w:r>
      <w:r>
        <w:rPr>
          <w:rFonts w:ascii="方正仿宋_GBK" w:hAnsi="方正仿宋_GBK" w:cs="方正仿宋_GBK" w:hint="eastAsia"/>
          <w:color w:val="000000"/>
          <w:kern w:val="0"/>
          <w:szCs w:val="32"/>
          <w:shd w:val="clear" w:color="auto" w:fill="FFFFFF"/>
          <w:lang/>
        </w:rPr>
        <w:t>重庆市永川区市场监督管理局</w:t>
      </w:r>
    </w:p>
    <w:p w:rsidR="00635A8B" w:rsidRDefault="00635A8B">
      <w:pPr>
        <w:widowControl/>
        <w:shd w:val="clear" w:color="auto" w:fill="FFFFFF"/>
        <w:adjustRightInd w:val="0"/>
        <w:snapToGrid w:val="0"/>
        <w:spacing w:line="440" w:lineRule="exact"/>
        <w:ind w:firstLine="630"/>
        <w:rPr>
          <w:rFonts w:ascii="方正仿宋_GBK" w:cs="方正仿宋_GBK"/>
          <w:color w:val="000000"/>
          <w:kern w:val="0"/>
          <w:szCs w:val="32"/>
          <w:shd w:val="clear" w:color="auto" w:fill="FFFFFF"/>
          <w:lang/>
        </w:rPr>
      </w:pPr>
      <w:r>
        <w:rPr>
          <w:rFonts w:ascii="方正仿宋_GBK" w:hAnsi="方正仿宋_GBK" w:cs="方正仿宋_GBK"/>
          <w:color w:val="000000"/>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重</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庆</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市</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永</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川</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区</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财</w:t>
      </w:r>
      <w:r>
        <w:rPr>
          <w:rFonts w:ascii="方正仿宋_GBK" w:hAnsi="方正仿宋_GBK" w:cs="方正仿宋_GBK"/>
          <w:color w:val="000000"/>
          <w:spacing w:val="12"/>
          <w:kern w:val="0"/>
          <w:szCs w:val="32"/>
          <w:shd w:val="clear" w:color="auto" w:fill="FFFFFF"/>
          <w:lang/>
        </w:rPr>
        <w:t xml:space="preserve"> </w:t>
      </w:r>
      <w:r>
        <w:rPr>
          <w:rFonts w:ascii="方正仿宋_GBK" w:hAnsi="方正仿宋_GBK" w:cs="方正仿宋_GBK" w:hint="eastAsia"/>
          <w:color w:val="000000"/>
          <w:spacing w:val="12"/>
          <w:kern w:val="0"/>
          <w:szCs w:val="32"/>
          <w:shd w:val="clear" w:color="auto" w:fill="FFFFFF"/>
          <w:lang/>
        </w:rPr>
        <w:t>政</w:t>
      </w:r>
      <w:r>
        <w:rPr>
          <w:rFonts w:ascii="方正仿宋_GBK" w:hAnsi="方正仿宋_GBK" w:cs="方正仿宋_GBK" w:hint="eastAsia"/>
          <w:color w:val="000000"/>
          <w:spacing w:val="11"/>
          <w:kern w:val="0"/>
          <w:szCs w:val="32"/>
          <w:shd w:val="clear" w:color="auto" w:fill="FFFFFF"/>
          <w:lang/>
        </w:rPr>
        <w:t>局</w:t>
      </w:r>
    </w:p>
    <w:p w:rsidR="00635A8B" w:rsidRDefault="00635A8B">
      <w:pPr>
        <w:adjustRightInd w:val="0"/>
        <w:snapToGrid w:val="0"/>
        <w:spacing w:line="440" w:lineRule="exact"/>
        <w:rPr>
          <w:rFonts w:ascii="方正仿宋_GBK" w:cs="方正仿宋_GBK"/>
          <w:color w:val="000000"/>
          <w:kern w:val="0"/>
          <w:szCs w:val="32"/>
          <w:shd w:val="clear" w:color="auto" w:fill="FFFFFF"/>
          <w:lang/>
        </w:rPr>
      </w:pPr>
      <w:r>
        <w:rPr>
          <w:rFonts w:ascii="方正仿宋_GBK" w:hAnsi="方正仿宋_GBK" w:cs="方正仿宋_GBK"/>
          <w:color w:val="000000"/>
          <w:kern w:val="0"/>
          <w:szCs w:val="32"/>
          <w:shd w:val="clear" w:color="auto" w:fill="FFFFFF"/>
          <w:lang/>
        </w:rPr>
        <w:t xml:space="preserve">                            2020</w:t>
      </w:r>
      <w:r>
        <w:rPr>
          <w:rFonts w:ascii="方正仿宋_GBK" w:hAnsi="方正仿宋_GBK" w:cs="方正仿宋_GBK" w:hint="eastAsia"/>
          <w:color w:val="000000"/>
          <w:kern w:val="0"/>
          <w:szCs w:val="32"/>
          <w:shd w:val="clear" w:color="auto" w:fill="FFFFFF"/>
          <w:lang/>
        </w:rPr>
        <w:t>年</w:t>
      </w:r>
      <w:r>
        <w:rPr>
          <w:rFonts w:ascii="方正仿宋_GBK" w:hAnsi="方正仿宋_GBK" w:cs="方正仿宋_GBK"/>
          <w:color w:val="000000"/>
          <w:kern w:val="0"/>
          <w:szCs w:val="32"/>
          <w:shd w:val="clear" w:color="auto" w:fill="FFFFFF"/>
          <w:lang/>
        </w:rPr>
        <w:t>11</w:t>
      </w:r>
      <w:r>
        <w:rPr>
          <w:rFonts w:ascii="方正仿宋_GBK" w:hAnsi="方正仿宋_GBK" w:cs="方正仿宋_GBK" w:hint="eastAsia"/>
          <w:color w:val="000000"/>
          <w:kern w:val="0"/>
          <w:szCs w:val="32"/>
          <w:shd w:val="clear" w:color="auto" w:fill="FFFFFF"/>
          <w:lang/>
        </w:rPr>
        <w:t>月</w:t>
      </w:r>
      <w:r>
        <w:rPr>
          <w:rFonts w:ascii="方正仿宋_GBK" w:hAnsi="方正仿宋_GBK" w:cs="方正仿宋_GBK"/>
          <w:color w:val="000000"/>
          <w:kern w:val="0"/>
          <w:szCs w:val="32"/>
          <w:shd w:val="clear" w:color="auto" w:fill="FFFFFF"/>
          <w:lang/>
        </w:rPr>
        <w:t>23</w:t>
      </w:r>
      <w:r>
        <w:rPr>
          <w:rFonts w:ascii="方正仿宋_GBK" w:hAnsi="方正仿宋_GBK" w:cs="方正仿宋_GBK" w:hint="eastAsia"/>
          <w:color w:val="000000"/>
          <w:kern w:val="0"/>
          <w:szCs w:val="32"/>
          <w:shd w:val="clear" w:color="auto" w:fill="FFFFFF"/>
          <w:lang/>
        </w:rPr>
        <w:t>日</w:t>
      </w:r>
    </w:p>
    <w:p w:rsidR="00635A8B" w:rsidRDefault="00635A8B" w:rsidP="000E10FF">
      <w:pPr>
        <w:adjustRightInd w:val="0"/>
        <w:snapToGrid w:val="0"/>
        <w:ind w:firstLineChars="200" w:firstLine="31680"/>
      </w:pPr>
    </w:p>
    <w:p w:rsidR="00635A8B" w:rsidRDefault="00635A8B">
      <w:pPr>
        <w:adjustRightInd w:val="0"/>
        <w:snapToGrid w:val="0"/>
        <w:jc w:val="center"/>
        <w:rPr>
          <w:rFonts w:eastAsia="方正小标宋_GBK" w:hAnsi="Times New Roman"/>
          <w:sz w:val="44"/>
          <w:szCs w:val="44"/>
        </w:rPr>
      </w:pPr>
    </w:p>
    <w:p w:rsidR="00635A8B" w:rsidRDefault="00635A8B">
      <w:pPr>
        <w:adjustRightInd w:val="0"/>
        <w:snapToGrid w:val="0"/>
        <w:jc w:val="center"/>
        <w:rPr>
          <w:rFonts w:eastAsia="方正小标宋_GBK" w:hAnsi="Times New Roman"/>
          <w:sz w:val="44"/>
          <w:szCs w:val="44"/>
        </w:rPr>
      </w:pPr>
      <w:r>
        <w:rPr>
          <w:rFonts w:eastAsia="方正小标宋_GBK" w:hAnsi="Times New Roman" w:hint="eastAsia"/>
          <w:sz w:val="44"/>
          <w:szCs w:val="44"/>
        </w:rPr>
        <w:t>重庆市永川区知识产权资助奖励办法</w:t>
      </w:r>
    </w:p>
    <w:p w:rsidR="00635A8B" w:rsidRDefault="00635A8B">
      <w:pPr>
        <w:adjustRightInd w:val="0"/>
        <w:snapToGrid w:val="0"/>
        <w:jc w:val="center"/>
        <w:rPr>
          <w:rFonts w:hAnsi="Times New Roman"/>
          <w:szCs w:val="32"/>
        </w:rPr>
      </w:pPr>
    </w:p>
    <w:p w:rsidR="00635A8B" w:rsidRDefault="00635A8B">
      <w:pPr>
        <w:adjustRightInd w:val="0"/>
        <w:snapToGrid w:val="0"/>
        <w:rPr>
          <w:rFonts w:hAnsi="Times New Roman"/>
          <w:szCs w:val="32"/>
        </w:rPr>
      </w:pPr>
    </w:p>
    <w:p w:rsidR="00635A8B" w:rsidRDefault="00635A8B">
      <w:pPr>
        <w:adjustRightInd w:val="0"/>
        <w:snapToGrid w:val="0"/>
        <w:jc w:val="center"/>
        <w:rPr>
          <w:rFonts w:eastAsia="方正黑体_GBK" w:hAnsi="Times New Roman"/>
          <w:szCs w:val="32"/>
        </w:rPr>
      </w:pPr>
      <w:r>
        <w:rPr>
          <w:rFonts w:eastAsia="方正黑体_GBK" w:hAnsi="Times New Roman" w:hint="eastAsia"/>
          <w:szCs w:val="32"/>
        </w:rPr>
        <w:t>第一章</w:t>
      </w:r>
      <w:r>
        <w:rPr>
          <w:rFonts w:eastAsia="方正黑体_GBK" w:hAnsi="Times New Roman"/>
          <w:szCs w:val="32"/>
        </w:rPr>
        <w:t xml:space="preserve">  </w:t>
      </w:r>
      <w:r>
        <w:rPr>
          <w:rFonts w:eastAsia="方正黑体_GBK" w:hAnsi="Times New Roman" w:hint="eastAsia"/>
          <w:szCs w:val="32"/>
        </w:rPr>
        <w:t>总</w:t>
      </w:r>
      <w:r>
        <w:rPr>
          <w:rFonts w:eastAsia="方正黑体_GBK" w:hAnsi="Times New Roman"/>
          <w:szCs w:val="32"/>
        </w:rPr>
        <w:t xml:space="preserve">  </w:t>
      </w:r>
      <w:r>
        <w:rPr>
          <w:rFonts w:eastAsia="方正黑体_GBK" w:hAnsi="Times New Roman" w:hint="eastAsia"/>
          <w:szCs w:val="32"/>
        </w:rPr>
        <w:t>则</w:t>
      </w:r>
    </w:p>
    <w:p w:rsidR="00635A8B" w:rsidRDefault="00635A8B" w:rsidP="000E10FF">
      <w:pPr>
        <w:adjustRightInd w:val="0"/>
        <w:snapToGrid w:val="0"/>
        <w:ind w:firstLineChars="200" w:firstLine="31680"/>
        <w:rPr>
          <w:rFonts w:hAnsi="Times New Roman"/>
          <w:szCs w:val="32"/>
        </w:rPr>
      </w:pPr>
      <w:r>
        <w:rPr>
          <w:rFonts w:eastAsia="方正楷体_GBK" w:hAnsi="Times New Roman" w:hint="eastAsia"/>
          <w:bCs/>
          <w:szCs w:val="32"/>
        </w:rPr>
        <w:t>第一条</w:t>
      </w:r>
      <w:r>
        <w:rPr>
          <w:rFonts w:hAnsi="Times New Roman"/>
          <w:szCs w:val="32"/>
        </w:rPr>
        <w:t xml:space="preserve"> </w:t>
      </w:r>
      <w:r>
        <w:rPr>
          <w:rFonts w:hAnsi="Times New Roman" w:hint="eastAsia"/>
          <w:szCs w:val="32"/>
        </w:rPr>
        <w:t>为深入贯彻实施创新驱动发展和知识产权战略，鼓励发明创造，大力扶持和培育自主知识产权，全面提升市场主体的核心竞争力，营造良好创新环境，结合永川区实际，制定本办法。</w:t>
      </w:r>
    </w:p>
    <w:p w:rsidR="00635A8B" w:rsidRDefault="00635A8B" w:rsidP="000E10FF">
      <w:pPr>
        <w:adjustRightInd w:val="0"/>
        <w:snapToGrid w:val="0"/>
        <w:ind w:firstLineChars="200" w:firstLine="31680"/>
        <w:rPr>
          <w:rFonts w:hAnsi="Times New Roman"/>
          <w:szCs w:val="32"/>
        </w:rPr>
      </w:pPr>
      <w:r>
        <w:rPr>
          <w:rFonts w:eastAsia="方正楷体_GBK" w:hAnsi="Times New Roman" w:hint="eastAsia"/>
          <w:bCs/>
          <w:szCs w:val="32"/>
        </w:rPr>
        <w:t>第二条</w:t>
      </w:r>
      <w:r>
        <w:rPr>
          <w:rFonts w:eastAsia="方正楷体_GBK" w:hAnsi="Times New Roman"/>
          <w:bCs/>
          <w:szCs w:val="32"/>
        </w:rPr>
        <w:t xml:space="preserve"> </w:t>
      </w:r>
      <w:r>
        <w:rPr>
          <w:rFonts w:hAnsi="Times New Roman" w:hint="eastAsia"/>
          <w:szCs w:val="32"/>
        </w:rPr>
        <w:t>区人民政府设立知识产权资助奖励专项资金，由区财政纳入年度预算保障，由区财政局和区知识产权局共同管理。</w:t>
      </w:r>
    </w:p>
    <w:p w:rsidR="00635A8B" w:rsidRDefault="00635A8B">
      <w:pPr>
        <w:adjustRightInd w:val="0"/>
        <w:snapToGrid w:val="0"/>
        <w:jc w:val="center"/>
        <w:rPr>
          <w:rFonts w:eastAsia="方正黑体_GBK" w:hAnsi="Times New Roman"/>
          <w:szCs w:val="32"/>
        </w:rPr>
      </w:pPr>
      <w:r>
        <w:rPr>
          <w:rFonts w:eastAsia="方正黑体_GBK" w:hAnsi="Times New Roman" w:hint="eastAsia"/>
          <w:szCs w:val="32"/>
        </w:rPr>
        <w:t>第二章</w:t>
      </w:r>
      <w:r>
        <w:rPr>
          <w:rFonts w:eastAsia="方正黑体_GBK" w:hAnsi="Times New Roman"/>
          <w:szCs w:val="32"/>
        </w:rPr>
        <w:t xml:space="preserve">  </w:t>
      </w:r>
      <w:r>
        <w:rPr>
          <w:rFonts w:eastAsia="方正黑体_GBK" w:hAnsi="Times New Roman" w:hint="eastAsia"/>
          <w:szCs w:val="32"/>
        </w:rPr>
        <w:t>资助对象、范围</w:t>
      </w:r>
    </w:p>
    <w:p w:rsidR="00635A8B" w:rsidRDefault="00635A8B" w:rsidP="000E10FF">
      <w:pPr>
        <w:adjustRightInd w:val="0"/>
        <w:snapToGrid w:val="0"/>
        <w:ind w:firstLineChars="200" w:firstLine="31680"/>
        <w:rPr>
          <w:rFonts w:eastAsia="方正楷体_GBK" w:hAnsi="Times New Roman"/>
          <w:bCs/>
          <w:szCs w:val="32"/>
        </w:rPr>
      </w:pPr>
      <w:r>
        <w:rPr>
          <w:rFonts w:eastAsia="方正楷体_GBK" w:hAnsi="Times New Roman" w:hint="eastAsia"/>
          <w:bCs/>
          <w:szCs w:val="32"/>
        </w:rPr>
        <w:t>第三条</w:t>
      </w:r>
      <w:r>
        <w:rPr>
          <w:rFonts w:eastAsia="方正楷体_GBK" w:hAnsi="Times New Roman"/>
          <w:bCs/>
          <w:szCs w:val="32"/>
        </w:rPr>
        <w:t xml:space="preserve"> </w:t>
      </w:r>
      <w:r>
        <w:rPr>
          <w:rFonts w:hAnsi="Times New Roman" w:hint="eastAsia"/>
          <w:szCs w:val="32"/>
        </w:rPr>
        <w:t>本办法所指知识产权包括专利、商标等。</w:t>
      </w:r>
    </w:p>
    <w:p w:rsidR="00635A8B" w:rsidRDefault="00635A8B" w:rsidP="000E10FF">
      <w:pPr>
        <w:adjustRightInd w:val="0"/>
        <w:snapToGrid w:val="0"/>
        <w:ind w:firstLineChars="200" w:firstLine="31680"/>
        <w:rPr>
          <w:rFonts w:eastAsia="方正楷体_GBK" w:hAnsi="Times New Roman"/>
          <w:bCs/>
          <w:szCs w:val="32"/>
        </w:rPr>
      </w:pPr>
      <w:r>
        <w:rPr>
          <w:rFonts w:eastAsia="方正楷体_GBK" w:hAnsi="Times New Roman" w:hint="eastAsia"/>
          <w:bCs/>
          <w:szCs w:val="32"/>
        </w:rPr>
        <w:t>第四条</w:t>
      </w:r>
      <w:r>
        <w:rPr>
          <w:rFonts w:eastAsia="方正楷体_GBK" w:hAnsi="Times New Roman"/>
          <w:bCs/>
          <w:szCs w:val="32"/>
        </w:rPr>
        <w:t xml:space="preserve"> </w:t>
      </w:r>
      <w:r>
        <w:rPr>
          <w:rFonts w:eastAsia="方正楷体_GBK" w:hAnsi="Times New Roman" w:hint="eastAsia"/>
          <w:bCs/>
          <w:szCs w:val="32"/>
        </w:rPr>
        <w:t>资助奖励对象</w:t>
      </w:r>
    </w:p>
    <w:p w:rsidR="00635A8B" w:rsidRDefault="00635A8B" w:rsidP="000E10FF">
      <w:pPr>
        <w:adjustRightInd w:val="0"/>
        <w:snapToGrid w:val="0"/>
        <w:ind w:firstLineChars="200" w:firstLine="31680"/>
        <w:rPr>
          <w:rFonts w:hAnsi="Times New Roman"/>
          <w:szCs w:val="32"/>
        </w:rPr>
      </w:pPr>
      <w:r>
        <w:rPr>
          <w:rFonts w:hAnsi="Times New Roman" w:hint="eastAsia"/>
          <w:szCs w:val="32"/>
        </w:rPr>
        <w:t>（一）专利资助奖励对象：第一专利权人为注册或登记在永川区内的企业、事业单位和社会团体；第一专利权人为具有永川区户籍或居住证的个人。</w:t>
      </w:r>
    </w:p>
    <w:p w:rsidR="00635A8B" w:rsidRDefault="00635A8B" w:rsidP="000E10FF">
      <w:pPr>
        <w:adjustRightInd w:val="0"/>
        <w:snapToGrid w:val="0"/>
        <w:ind w:firstLineChars="200" w:firstLine="31680"/>
        <w:rPr>
          <w:rFonts w:hAnsi="Times New Roman"/>
          <w:szCs w:val="32"/>
        </w:rPr>
      </w:pPr>
      <w:r>
        <w:rPr>
          <w:rFonts w:hAnsi="Times New Roman" w:hint="eastAsia"/>
          <w:szCs w:val="32"/>
        </w:rPr>
        <w:t>一项专利有共同专利权人的，应当由第一专利权人提出资助申请。</w:t>
      </w:r>
    </w:p>
    <w:p w:rsidR="00635A8B" w:rsidRDefault="00635A8B" w:rsidP="000E10FF">
      <w:pPr>
        <w:adjustRightInd w:val="0"/>
        <w:snapToGrid w:val="0"/>
        <w:ind w:firstLineChars="200" w:firstLine="31680"/>
        <w:rPr>
          <w:rFonts w:hAnsi="Times New Roman"/>
          <w:szCs w:val="32"/>
        </w:rPr>
      </w:pPr>
      <w:r>
        <w:rPr>
          <w:rFonts w:hAnsi="Times New Roman" w:hint="eastAsia"/>
          <w:szCs w:val="32"/>
        </w:rPr>
        <w:t>（二）商标资助奖励对象：在永川区内依法设立的企业、事业单位、社会团体、个体工商户或其他组织。</w:t>
      </w:r>
    </w:p>
    <w:p w:rsidR="00635A8B" w:rsidRDefault="00635A8B">
      <w:pPr>
        <w:adjustRightInd w:val="0"/>
        <w:snapToGrid w:val="0"/>
        <w:jc w:val="center"/>
        <w:rPr>
          <w:rFonts w:eastAsia="方正黑体_GBK" w:hAnsi="Times New Roman"/>
          <w:szCs w:val="32"/>
        </w:rPr>
      </w:pPr>
      <w:r>
        <w:rPr>
          <w:rFonts w:eastAsia="方正黑体_GBK" w:hAnsi="Times New Roman" w:hint="eastAsia"/>
          <w:szCs w:val="32"/>
        </w:rPr>
        <w:t>第三章</w:t>
      </w:r>
      <w:r>
        <w:rPr>
          <w:rFonts w:eastAsia="方正黑体_GBK" w:hAnsi="Times New Roman"/>
          <w:szCs w:val="32"/>
        </w:rPr>
        <w:t xml:space="preserve">  </w:t>
      </w:r>
      <w:r>
        <w:rPr>
          <w:rFonts w:eastAsia="方正黑体_GBK" w:hAnsi="Times New Roman" w:hint="eastAsia"/>
          <w:szCs w:val="32"/>
        </w:rPr>
        <w:t>资助内容、标准</w:t>
      </w:r>
    </w:p>
    <w:p w:rsidR="00635A8B" w:rsidRDefault="00635A8B">
      <w:pPr>
        <w:adjustRightInd w:val="0"/>
        <w:snapToGrid w:val="0"/>
        <w:ind w:firstLine="645"/>
        <w:rPr>
          <w:rFonts w:hAnsi="Times New Roman"/>
          <w:szCs w:val="32"/>
        </w:rPr>
      </w:pPr>
      <w:r>
        <w:rPr>
          <w:rFonts w:eastAsia="方正楷体_GBK" w:hAnsi="Times New Roman" w:hint="eastAsia"/>
          <w:bCs/>
          <w:szCs w:val="32"/>
        </w:rPr>
        <w:t>第五条</w:t>
      </w:r>
      <w:r>
        <w:rPr>
          <w:rFonts w:hAnsi="Times New Roman"/>
          <w:szCs w:val="32"/>
        </w:rPr>
        <w:t xml:space="preserve"> </w:t>
      </w:r>
      <w:r>
        <w:rPr>
          <w:rFonts w:hAnsi="Times New Roman" w:hint="eastAsia"/>
          <w:szCs w:val="32"/>
        </w:rPr>
        <w:t>专利资助奖励</w:t>
      </w:r>
    </w:p>
    <w:p w:rsidR="00635A8B" w:rsidRDefault="00635A8B">
      <w:pPr>
        <w:adjustRightInd w:val="0"/>
        <w:snapToGrid w:val="0"/>
        <w:ind w:firstLine="646"/>
        <w:rPr>
          <w:rFonts w:hAnsi="Times New Roman"/>
          <w:szCs w:val="32"/>
        </w:rPr>
      </w:pPr>
      <w:r>
        <w:rPr>
          <w:rFonts w:hAnsi="Times New Roman" w:hint="eastAsia"/>
          <w:szCs w:val="32"/>
        </w:rPr>
        <w:t>发明专利：获得国内发明专利授权资助</w:t>
      </w:r>
      <w:r>
        <w:rPr>
          <w:rFonts w:hAnsi="Times New Roman"/>
          <w:szCs w:val="32"/>
        </w:rPr>
        <w:t>10000</w:t>
      </w:r>
      <w:r>
        <w:rPr>
          <w:rFonts w:hAnsi="Times New Roman" w:hint="eastAsia"/>
          <w:szCs w:val="32"/>
        </w:rPr>
        <w:t>元</w:t>
      </w:r>
      <w:r>
        <w:rPr>
          <w:rFonts w:hAnsi="Times New Roman"/>
          <w:szCs w:val="32"/>
        </w:rPr>
        <w:t>/</w:t>
      </w:r>
      <w:r>
        <w:rPr>
          <w:rFonts w:hAnsi="Times New Roman" w:hint="eastAsia"/>
          <w:szCs w:val="32"/>
        </w:rPr>
        <w:t>件。</w:t>
      </w:r>
    </w:p>
    <w:p w:rsidR="00635A8B" w:rsidRDefault="00635A8B">
      <w:pPr>
        <w:adjustRightInd w:val="0"/>
        <w:snapToGrid w:val="0"/>
        <w:ind w:firstLine="646"/>
        <w:rPr>
          <w:rFonts w:hAnsi="Times New Roman"/>
          <w:szCs w:val="32"/>
        </w:rPr>
      </w:pPr>
      <w:r>
        <w:rPr>
          <w:rFonts w:hAnsi="Times New Roman"/>
          <w:szCs w:val="32"/>
        </w:rPr>
        <w:t>PCT</w:t>
      </w:r>
      <w:r>
        <w:rPr>
          <w:rFonts w:hAnsi="Times New Roman" w:hint="eastAsia"/>
          <w:szCs w:val="32"/>
        </w:rPr>
        <w:t>专利：通过</w:t>
      </w:r>
      <w:r>
        <w:rPr>
          <w:rFonts w:hAnsi="Times New Roman"/>
          <w:szCs w:val="32"/>
        </w:rPr>
        <w:t>PCT</w:t>
      </w:r>
      <w:r>
        <w:rPr>
          <w:rFonts w:hAnsi="Times New Roman" w:hint="eastAsia"/>
          <w:szCs w:val="32"/>
        </w:rPr>
        <w:t>专利申请渠道获得发明专利权的，每个国家资助奖励</w:t>
      </w:r>
      <w:r>
        <w:rPr>
          <w:rFonts w:hAnsi="Times New Roman"/>
          <w:szCs w:val="32"/>
        </w:rPr>
        <w:t>10000</w:t>
      </w:r>
      <w:r>
        <w:rPr>
          <w:rFonts w:hAnsi="Times New Roman" w:hint="eastAsia"/>
          <w:szCs w:val="32"/>
        </w:rPr>
        <w:t>元</w:t>
      </w:r>
      <w:r>
        <w:rPr>
          <w:rFonts w:hAnsi="Times New Roman"/>
          <w:szCs w:val="32"/>
        </w:rPr>
        <w:t>/</w:t>
      </w:r>
      <w:r>
        <w:rPr>
          <w:rFonts w:hAnsi="Times New Roman" w:hint="eastAsia"/>
          <w:szCs w:val="32"/>
        </w:rPr>
        <w:t>件，最高不超过</w:t>
      </w:r>
      <w:r>
        <w:rPr>
          <w:rFonts w:hAnsi="Times New Roman"/>
          <w:szCs w:val="32"/>
        </w:rPr>
        <w:t>20</w:t>
      </w:r>
      <w:r>
        <w:rPr>
          <w:rFonts w:hAnsi="Times New Roman" w:hint="eastAsia"/>
          <w:szCs w:val="32"/>
        </w:rPr>
        <w:t>万元。</w:t>
      </w:r>
    </w:p>
    <w:p w:rsidR="00635A8B" w:rsidRDefault="00635A8B">
      <w:pPr>
        <w:adjustRightInd w:val="0"/>
        <w:snapToGrid w:val="0"/>
        <w:ind w:firstLine="646"/>
        <w:rPr>
          <w:rFonts w:hAnsi="Times New Roman"/>
          <w:szCs w:val="32"/>
        </w:rPr>
      </w:pPr>
      <w:r>
        <w:rPr>
          <w:rFonts w:eastAsia="方正楷体_GBK" w:hAnsi="Times New Roman" w:hint="eastAsia"/>
          <w:bCs/>
          <w:szCs w:val="32"/>
        </w:rPr>
        <w:t>第六条</w:t>
      </w:r>
      <w:r>
        <w:rPr>
          <w:rFonts w:hAnsi="Times New Roman"/>
          <w:szCs w:val="32"/>
        </w:rPr>
        <w:t xml:space="preserve"> </w:t>
      </w:r>
      <w:r>
        <w:rPr>
          <w:rFonts w:hAnsi="Times New Roman" w:hint="eastAsia"/>
          <w:szCs w:val="32"/>
        </w:rPr>
        <w:t>商标资助奖励</w:t>
      </w:r>
    </w:p>
    <w:p w:rsidR="00635A8B" w:rsidRDefault="00635A8B">
      <w:pPr>
        <w:widowControl/>
        <w:shd w:val="clear" w:color="auto" w:fill="FFFFFF"/>
        <w:adjustRightInd w:val="0"/>
        <w:snapToGrid w:val="0"/>
        <w:ind w:firstLine="552"/>
        <w:jc w:val="left"/>
        <w:rPr>
          <w:rFonts w:hAnsi="Times New Roman"/>
          <w:szCs w:val="32"/>
        </w:rPr>
      </w:pPr>
      <w:r>
        <w:rPr>
          <w:rFonts w:hAnsi="Times New Roman" w:hint="eastAsia"/>
          <w:szCs w:val="32"/>
        </w:rPr>
        <w:t>马德里商标：对马德里商标国际注册成功</w:t>
      </w:r>
      <w:r>
        <w:rPr>
          <w:rFonts w:hAnsi="Times New Roman"/>
          <w:szCs w:val="32"/>
        </w:rPr>
        <w:t>1</w:t>
      </w:r>
      <w:r>
        <w:rPr>
          <w:rFonts w:hAnsi="Times New Roman" w:hint="eastAsia"/>
          <w:szCs w:val="32"/>
        </w:rPr>
        <w:t>件的其中指定一个国家资助奖励</w:t>
      </w:r>
      <w:r>
        <w:rPr>
          <w:rFonts w:hAnsi="Times New Roman"/>
          <w:szCs w:val="32"/>
        </w:rPr>
        <w:t>5000</w:t>
      </w:r>
      <w:r>
        <w:rPr>
          <w:rFonts w:hAnsi="Times New Roman" w:hint="eastAsia"/>
          <w:szCs w:val="32"/>
        </w:rPr>
        <w:t>元，最高不超过</w:t>
      </w:r>
      <w:r>
        <w:rPr>
          <w:rFonts w:hAnsi="Times New Roman"/>
          <w:szCs w:val="32"/>
        </w:rPr>
        <w:t>20</w:t>
      </w:r>
      <w:r>
        <w:rPr>
          <w:rFonts w:hAnsi="Times New Roman" w:hint="eastAsia"/>
          <w:szCs w:val="32"/>
        </w:rPr>
        <w:t>万元。</w:t>
      </w:r>
    </w:p>
    <w:p w:rsidR="00635A8B" w:rsidRDefault="00635A8B">
      <w:pPr>
        <w:widowControl/>
        <w:shd w:val="clear" w:color="auto" w:fill="FFFFFF"/>
        <w:adjustRightInd w:val="0"/>
        <w:snapToGrid w:val="0"/>
        <w:ind w:firstLine="552"/>
        <w:jc w:val="left"/>
        <w:rPr>
          <w:rFonts w:hAnsi="Times New Roman"/>
          <w:szCs w:val="32"/>
        </w:rPr>
      </w:pPr>
      <w:r>
        <w:rPr>
          <w:rFonts w:hAnsi="Times New Roman" w:hint="eastAsia"/>
          <w:szCs w:val="32"/>
        </w:rPr>
        <w:t>单一国际商标：对单一国家商标国际注册成功的</w:t>
      </w:r>
      <w:r>
        <w:rPr>
          <w:rFonts w:hAnsi="Times New Roman"/>
          <w:szCs w:val="32"/>
        </w:rPr>
        <w:t>1</w:t>
      </w:r>
      <w:r>
        <w:rPr>
          <w:rFonts w:hAnsi="Times New Roman" w:hint="eastAsia"/>
          <w:szCs w:val="32"/>
        </w:rPr>
        <w:t>件资助奖励</w:t>
      </w:r>
      <w:r>
        <w:rPr>
          <w:rFonts w:hAnsi="Times New Roman"/>
          <w:szCs w:val="32"/>
        </w:rPr>
        <w:t>1</w:t>
      </w:r>
      <w:r>
        <w:rPr>
          <w:rFonts w:hAnsi="Times New Roman" w:hint="eastAsia"/>
          <w:szCs w:val="32"/>
        </w:rPr>
        <w:t>万元。</w:t>
      </w:r>
    </w:p>
    <w:p w:rsidR="00635A8B" w:rsidRDefault="00635A8B">
      <w:pPr>
        <w:widowControl/>
        <w:shd w:val="clear" w:color="auto" w:fill="FFFFFF"/>
        <w:adjustRightInd w:val="0"/>
        <w:snapToGrid w:val="0"/>
        <w:ind w:firstLine="552"/>
        <w:jc w:val="left"/>
        <w:rPr>
          <w:rFonts w:hAnsi="Times New Roman"/>
          <w:szCs w:val="32"/>
        </w:rPr>
      </w:pPr>
      <w:r>
        <w:rPr>
          <w:rFonts w:hAnsi="Times New Roman" w:hint="eastAsia"/>
          <w:szCs w:val="32"/>
        </w:rPr>
        <w:t>地理标志：对成功注册地理标志商标的</w:t>
      </w:r>
      <w:r>
        <w:rPr>
          <w:rFonts w:hAnsi="Times New Roman"/>
          <w:szCs w:val="32"/>
        </w:rPr>
        <w:t>1</w:t>
      </w:r>
      <w:r>
        <w:rPr>
          <w:rFonts w:hAnsi="Times New Roman" w:hint="eastAsia"/>
          <w:szCs w:val="32"/>
        </w:rPr>
        <w:t>件资助奖励</w:t>
      </w:r>
      <w:r>
        <w:rPr>
          <w:rFonts w:hAnsi="Times New Roman"/>
          <w:szCs w:val="32"/>
        </w:rPr>
        <w:t>30</w:t>
      </w:r>
      <w:r>
        <w:rPr>
          <w:rFonts w:hAnsi="Times New Roman" w:hint="eastAsia"/>
          <w:szCs w:val="32"/>
        </w:rPr>
        <w:t>万元。</w:t>
      </w:r>
    </w:p>
    <w:p w:rsidR="00635A8B" w:rsidRDefault="00635A8B">
      <w:pPr>
        <w:adjustRightInd w:val="0"/>
        <w:snapToGrid w:val="0"/>
        <w:ind w:firstLine="645"/>
        <w:rPr>
          <w:rFonts w:hAnsi="Times New Roman"/>
          <w:szCs w:val="32"/>
        </w:rPr>
      </w:pPr>
      <w:r>
        <w:rPr>
          <w:rFonts w:hAnsi="Times New Roman" w:hint="eastAsia"/>
          <w:szCs w:val="32"/>
        </w:rPr>
        <w:t>驰名商标：对获得认定的中国驰名商标，</w:t>
      </w:r>
      <w:r>
        <w:rPr>
          <w:rFonts w:hAnsi="Times New Roman"/>
          <w:szCs w:val="32"/>
        </w:rPr>
        <w:t>1</w:t>
      </w:r>
      <w:r>
        <w:rPr>
          <w:rFonts w:hAnsi="Times New Roman" w:hint="eastAsia"/>
          <w:szCs w:val="32"/>
        </w:rPr>
        <w:t>件资助奖励</w:t>
      </w:r>
      <w:r>
        <w:rPr>
          <w:rFonts w:hAnsi="Times New Roman"/>
          <w:szCs w:val="32"/>
        </w:rPr>
        <w:t>100</w:t>
      </w:r>
      <w:r>
        <w:rPr>
          <w:rFonts w:hAnsi="Times New Roman" w:hint="eastAsia"/>
          <w:szCs w:val="32"/>
        </w:rPr>
        <w:t>万元。</w:t>
      </w:r>
    </w:p>
    <w:p w:rsidR="00635A8B" w:rsidRDefault="00635A8B">
      <w:pPr>
        <w:widowControl/>
        <w:shd w:val="clear" w:color="auto" w:fill="FFFFFF"/>
        <w:adjustRightInd w:val="0"/>
        <w:snapToGrid w:val="0"/>
        <w:ind w:firstLine="550"/>
        <w:jc w:val="left"/>
        <w:rPr>
          <w:rFonts w:hAnsi="Times New Roman"/>
          <w:color w:val="000000"/>
          <w:kern w:val="0"/>
          <w:szCs w:val="32"/>
          <w:shd w:val="clear" w:color="auto" w:fill="FFFFFF"/>
        </w:rPr>
      </w:pPr>
      <w:r>
        <w:rPr>
          <w:rFonts w:eastAsia="方正楷体_GBK" w:hAnsi="Times New Roman" w:hint="eastAsia"/>
          <w:bCs/>
          <w:szCs w:val="32"/>
        </w:rPr>
        <w:t>第七条</w:t>
      </w:r>
      <w:r>
        <w:rPr>
          <w:rFonts w:hAnsi="Times New Roman"/>
          <w:b/>
          <w:szCs w:val="32"/>
        </w:rPr>
        <w:t xml:space="preserve"> </w:t>
      </w:r>
      <w:r>
        <w:rPr>
          <w:rFonts w:hAnsi="Times New Roman" w:hint="eastAsia"/>
          <w:color w:val="000000"/>
          <w:kern w:val="0"/>
          <w:szCs w:val="32"/>
          <w:shd w:val="clear" w:color="auto" w:fill="FFFFFF"/>
        </w:rPr>
        <w:t>对获得中国专利金奖、银奖和优秀奖的，每件分别奖励</w:t>
      </w:r>
      <w:r>
        <w:rPr>
          <w:rFonts w:hAnsi="Times New Roman"/>
          <w:color w:val="000000"/>
          <w:kern w:val="0"/>
          <w:szCs w:val="32"/>
          <w:shd w:val="clear" w:color="auto" w:fill="FFFFFF"/>
        </w:rPr>
        <w:t>50</w:t>
      </w:r>
      <w:r>
        <w:rPr>
          <w:rFonts w:hAnsi="Times New Roman" w:hint="eastAsia"/>
          <w:color w:val="000000"/>
          <w:kern w:val="0"/>
          <w:szCs w:val="32"/>
          <w:shd w:val="clear" w:color="auto" w:fill="FFFFFF"/>
        </w:rPr>
        <w:t>万元、</w:t>
      </w:r>
      <w:r>
        <w:rPr>
          <w:rFonts w:hAnsi="Times New Roman"/>
          <w:color w:val="000000"/>
          <w:kern w:val="0"/>
          <w:szCs w:val="32"/>
          <w:shd w:val="clear" w:color="auto" w:fill="FFFFFF"/>
        </w:rPr>
        <w:t>20</w:t>
      </w:r>
      <w:r>
        <w:rPr>
          <w:rFonts w:hAnsi="Times New Roman" w:hint="eastAsia"/>
          <w:color w:val="000000"/>
          <w:kern w:val="0"/>
          <w:szCs w:val="32"/>
          <w:shd w:val="clear" w:color="auto" w:fill="FFFFFF"/>
        </w:rPr>
        <w:t>万元、</w:t>
      </w:r>
      <w:r>
        <w:rPr>
          <w:rFonts w:hAnsi="Times New Roman"/>
          <w:color w:val="000000"/>
          <w:kern w:val="0"/>
          <w:szCs w:val="32"/>
          <w:shd w:val="clear" w:color="auto" w:fill="FFFFFF"/>
        </w:rPr>
        <w:t>10</w:t>
      </w:r>
      <w:r>
        <w:rPr>
          <w:rFonts w:hAnsi="Times New Roman" w:hint="eastAsia"/>
          <w:color w:val="000000"/>
          <w:kern w:val="0"/>
          <w:szCs w:val="32"/>
          <w:shd w:val="clear" w:color="auto" w:fill="FFFFFF"/>
        </w:rPr>
        <w:t>万元；对获得中国外观设计金奖、银奖和优秀奖的，每件分别奖励</w:t>
      </w:r>
      <w:r>
        <w:rPr>
          <w:rFonts w:hAnsi="Times New Roman"/>
          <w:color w:val="000000"/>
          <w:kern w:val="0"/>
          <w:szCs w:val="32"/>
          <w:shd w:val="clear" w:color="auto" w:fill="FFFFFF"/>
        </w:rPr>
        <w:t>15</w:t>
      </w:r>
      <w:r>
        <w:rPr>
          <w:rFonts w:hAnsi="Times New Roman" w:hint="eastAsia"/>
          <w:color w:val="000000"/>
          <w:kern w:val="0"/>
          <w:szCs w:val="32"/>
          <w:shd w:val="clear" w:color="auto" w:fill="FFFFFF"/>
        </w:rPr>
        <w:t>万元、</w:t>
      </w:r>
      <w:r>
        <w:rPr>
          <w:rFonts w:hAnsi="Times New Roman"/>
          <w:color w:val="000000"/>
          <w:kern w:val="0"/>
          <w:szCs w:val="32"/>
          <w:shd w:val="clear" w:color="auto" w:fill="FFFFFF"/>
        </w:rPr>
        <w:t>10</w:t>
      </w:r>
      <w:r>
        <w:rPr>
          <w:rFonts w:hAnsi="Times New Roman" w:hint="eastAsia"/>
          <w:color w:val="000000"/>
          <w:kern w:val="0"/>
          <w:szCs w:val="32"/>
          <w:shd w:val="clear" w:color="auto" w:fill="FFFFFF"/>
        </w:rPr>
        <w:t>万元、</w:t>
      </w:r>
      <w:r>
        <w:rPr>
          <w:rFonts w:hAnsi="Times New Roman"/>
          <w:color w:val="000000"/>
          <w:kern w:val="0"/>
          <w:szCs w:val="32"/>
          <w:shd w:val="clear" w:color="auto" w:fill="FFFFFF"/>
        </w:rPr>
        <w:t xml:space="preserve">5 </w:t>
      </w:r>
      <w:r>
        <w:rPr>
          <w:rFonts w:hAnsi="Times New Roman" w:hint="eastAsia"/>
          <w:color w:val="000000"/>
          <w:kern w:val="0"/>
          <w:szCs w:val="32"/>
          <w:shd w:val="clear" w:color="auto" w:fill="FFFFFF"/>
        </w:rPr>
        <w:t>万元。</w:t>
      </w:r>
    </w:p>
    <w:p w:rsidR="00635A8B" w:rsidRDefault="00635A8B">
      <w:pPr>
        <w:widowControl/>
        <w:shd w:val="clear" w:color="auto" w:fill="FFFFFF"/>
        <w:adjustRightInd w:val="0"/>
        <w:snapToGrid w:val="0"/>
        <w:ind w:firstLine="550"/>
        <w:jc w:val="left"/>
        <w:rPr>
          <w:rFonts w:hAnsi="Times New Roman"/>
          <w:color w:val="000000"/>
          <w:kern w:val="0"/>
          <w:szCs w:val="32"/>
          <w:shd w:val="clear" w:color="auto" w:fill="FFFFFF"/>
        </w:rPr>
      </w:pPr>
      <w:r>
        <w:rPr>
          <w:rFonts w:hAnsi="Times New Roman"/>
          <w:color w:val="000000"/>
          <w:kern w:val="0"/>
          <w:szCs w:val="32"/>
          <w:shd w:val="clear" w:color="auto" w:fill="FFFFFF"/>
        </w:rPr>
        <w:t xml:space="preserve"> </w:t>
      </w:r>
      <w:r>
        <w:rPr>
          <w:rFonts w:hAnsi="Times New Roman" w:hint="eastAsia"/>
          <w:color w:val="000000"/>
          <w:kern w:val="0"/>
          <w:szCs w:val="32"/>
          <w:shd w:val="clear" w:color="auto" w:fill="FFFFFF"/>
        </w:rPr>
        <w:t>同一专利项目获得不同级别专利奖项的，按获得的最高奖项奖励金额进行奖励，不重复奖励。</w:t>
      </w:r>
    </w:p>
    <w:p w:rsidR="00635A8B" w:rsidRDefault="00635A8B">
      <w:pPr>
        <w:widowControl/>
        <w:shd w:val="clear" w:color="auto" w:fill="FFFFFF"/>
        <w:adjustRightInd w:val="0"/>
        <w:snapToGrid w:val="0"/>
        <w:ind w:firstLine="550"/>
        <w:jc w:val="left"/>
        <w:rPr>
          <w:rFonts w:hAnsi="Times New Roman"/>
          <w:color w:val="000000"/>
          <w:kern w:val="0"/>
          <w:szCs w:val="32"/>
          <w:shd w:val="clear" w:color="auto" w:fill="FFFFFF"/>
        </w:rPr>
      </w:pPr>
      <w:r>
        <w:rPr>
          <w:rFonts w:eastAsia="方正楷体_GBK" w:hAnsi="Times New Roman" w:hint="eastAsia"/>
          <w:bCs/>
          <w:szCs w:val="32"/>
        </w:rPr>
        <w:t>第八条</w:t>
      </w:r>
      <w:r>
        <w:rPr>
          <w:rFonts w:hAnsi="Times New Roman"/>
          <w:color w:val="000000"/>
          <w:kern w:val="0"/>
          <w:szCs w:val="32"/>
          <w:shd w:val="clear" w:color="auto" w:fill="FFFFFF"/>
        </w:rPr>
        <w:t xml:space="preserve">  </w:t>
      </w:r>
      <w:r>
        <w:rPr>
          <w:rFonts w:hAnsi="Times New Roman" w:hint="eastAsia"/>
          <w:color w:val="000000"/>
          <w:kern w:val="0"/>
          <w:szCs w:val="32"/>
          <w:shd w:val="clear" w:color="auto" w:fill="FFFFFF"/>
        </w:rPr>
        <w:t>实施技术创新专利导航：完成专利导航分析报告并通过市级评审的，每个项目给予资助奖励</w:t>
      </w:r>
      <w:r>
        <w:rPr>
          <w:rFonts w:hAnsi="Times New Roman"/>
          <w:color w:val="000000"/>
          <w:kern w:val="0"/>
          <w:szCs w:val="32"/>
          <w:shd w:val="clear" w:color="auto" w:fill="FFFFFF"/>
        </w:rPr>
        <w:t>3</w:t>
      </w:r>
      <w:r>
        <w:rPr>
          <w:rFonts w:hAnsi="Times New Roman" w:hint="eastAsia"/>
          <w:color w:val="000000"/>
          <w:kern w:val="0"/>
          <w:szCs w:val="32"/>
          <w:shd w:val="clear" w:color="auto" w:fill="FFFFFF"/>
        </w:rPr>
        <w:t>万元。</w:t>
      </w:r>
      <w:r>
        <w:rPr>
          <w:rFonts w:hAnsi="Times New Roman"/>
          <w:color w:val="000000"/>
          <w:kern w:val="0"/>
          <w:szCs w:val="32"/>
          <w:shd w:val="clear" w:color="auto" w:fill="FFFFFF"/>
        </w:rPr>
        <w:t xml:space="preserve">    </w:t>
      </w:r>
    </w:p>
    <w:p w:rsidR="00635A8B" w:rsidRDefault="00635A8B">
      <w:pPr>
        <w:widowControl/>
        <w:shd w:val="clear" w:color="auto" w:fill="FFFFFF"/>
        <w:adjustRightInd w:val="0"/>
        <w:snapToGrid w:val="0"/>
        <w:ind w:firstLine="550"/>
        <w:jc w:val="left"/>
        <w:rPr>
          <w:rFonts w:hAnsi="Times New Roman"/>
          <w:color w:val="000000"/>
          <w:kern w:val="0"/>
          <w:szCs w:val="32"/>
          <w:shd w:val="clear" w:color="auto" w:fill="FFFFFF"/>
        </w:rPr>
      </w:pPr>
      <w:r>
        <w:rPr>
          <w:rFonts w:eastAsia="方正楷体_GBK" w:hAnsi="Times New Roman" w:hint="eastAsia"/>
          <w:bCs/>
          <w:szCs w:val="32"/>
        </w:rPr>
        <w:t>第九条</w:t>
      </w:r>
      <w:r>
        <w:rPr>
          <w:rFonts w:hAnsi="Times New Roman"/>
          <w:color w:val="000000"/>
          <w:kern w:val="0"/>
          <w:szCs w:val="32"/>
          <w:shd w:val="clear" w:color="auto" w:fill="FFFFFF"/>
        </w:rPr>
        <w:t xml:space="preserve">  </w:t>
      </w:r>
      <w:r>
        <w:rPr>
          <w:rFonts w:hAnsi="Times New Roman" w:hint="eastAsia"/>
          <w:color w:val="000000"/>
          <w:kern w:val="0"/>
          <w:szCs w:val="32"/>
          <w:shd w:val="clear" w:color="auto" w:fill="FFFFFF"/>
        </w:rPr>
        <w:t>企业通过《企业知识产权管理规范》</w:t>
      </w:r>
      <w:r>
        <w:rPr>
          <w:rFonts w:hAnsi="Times New Roman"/>
          <w:color w:val="000000"/>
          <w:kern w:val="0"/>
          <w:szCs w:val="32"/>
          <w:shd w:val="clear" w:color="auto" w:fill="FFFFFF"/>
        </w:rPr>
        <w:t>GB/T29490-2013</w:t>
      </w:r>
      <w:r>
        <w:rPr>
          <w:rFonts w:hAnsi="Times New Roman" w:hint="eastAsia"/>
          <w:color w:val="000000"/>
          <w:kern w:val="0"/>
          <w:szCs w:val="32"/>
          <w:shd w:val="clear" w:color="auto" w:fill="FFFFFF"/>
        </w:rPr>
        <w:t>认证并获得证书的，给予</w:t>
      </w:r>
      <w:r>
        <w:rPr>
          <w:rFonts w:hAnsi="Times New Roman"/>
          <w:color w:val="000000"/>
          <w:kern w:val="0"/>
          <w:szCs w:val="32"/>
          <w:shd w:val="clear" w:color="auto" w:fill="FFFFFF"/>
        </w:rPr>
        <w:t>3</w:t>
      </w:r>
      <w:r>
        <w:rPr>
          <w:rFonts w:hAnsi="Times New Roman" w:hint="eastAsia"/>
          <w:color w:val="000000"/>
          <w:kern w:val="0"/>
          <w:szCs w:val="32"/>
          <w:shd w:val="clear" w:color="auto" w:fill="FFFFFF"/>
        </w:rPr>
        <w:t>万元奖励。</w:t>
      </w:r>
      <w:r>
        <w:rPr>
          <w:rFonts w:hAnsi="Times New Roman"/>
          <w:color w:val="000000"/>
          <w:kern w:val="0"/>
          <w:szCs w:val="32"/>
          <w:shd w:val="clear" w:color="auto" w:fill="FFFFFF"/>
        </w:rPr>
        <w:t xml:space="preserve">  </w:t>
      </w:r>
    </w:p>
    <w:p w:rsidR="00635A8B" w:rsidRDefault="00635A8B">
      <w:pPr>
        <w:widowControl/>
        <w:shd w:val="clear" w:color="auto" w:fill="FFFFFF"/>
        <w:adjustRightInd w:val="0"/>
        <w:snapToGrid w:val="0"/>
        <w:ind w:firstLine="552"/>
        <w:jc w:val="left"/>
        <w:rPr>
          <w:rFonts w:hAnsi="Times New Roman"/>
          <w:color w:val="000000"/>
          <w:kern w:val="0"/>
          <w:szCs w:val="32"/>
          <w:shd w:val="clear" w:color="auto" w:fill="FFFFFF"/>
        </w:rPr>
      </w:pPr>
      <w:r>
        <w:rPr>
          <w:rFonts w:eastAsia="方正楷体_GBK" w:hAnsi="Times New Roman" w:hint="eastAsia"/>
          <w:bCs/>
          <w:szCs w:val="32"/>
        </w:rPr>
        <w:t>第十条</w:t>
      </w:r>
      <w:r>
        <w:rPr>
          <w:rFonts w:hAnsi="Times New Roman"/>
          <w:color w:val="000000"/>
          <w:kern w:val="0"/>
          <w:szCs w:val="32"/>
          <w:shd w:val="clear" w:color="auto" w:fill="FFFFFF"/>
        </w:rPr>
        <w:t xml:space="preserve">  </w:t>
      </w:r>
      <w:r>
        <w:rPr>
          <w:rFonts w:hAnsi="Times New Roman" w:hint="eastAsia"/>
          <w:color w:val="000000"/>
          <w:kern w:val="0"/>
          <w:szCs w:val="32"/>
          <w:shd w:val="clear" w:color="auto" w:fill="FFFFFF"/>
        </w:rPr>
        <w:t>培育知识产权示范（优势）企业：对当年首次认定为国家知识产权示范企业和国家知识产权优势企业的分别资助奖励</w:t>
      </w:r>
      <w:r>
        <w:rPr>
          <w:rFonts w:hAnsi="Times New Roman"/>
          <w:color w:val="000000"/>
          <w:kern w:val="0"/>
          <w:szCs w:val="32"/>
          <w:shd w:val="clear" w:color="auto" w:fill="FFFFFF"/>
        </w:rPr>
        <w:t>10</w:t>
      </w:r>
      <w:r>
        <w:rPr>
          <w:rFonts w:hAnsi="Times New Roman" w:hint="eastAsia"/>
          <w:color w:val="000000"/>
          <w:kern w:val="0"/>
          <w:szCs w:val="32"/>
          <w:shd w:val="clear" w:color="auto" w:fill="FFFFFF"/>
        </w:rPr>
        <w:t>万元和</w:t>
      </w:r>
      <w:r>
        <w:rPr>
          <w:rFonts w:hAnsi="Times New Roman"/>
          <w:color w:val="000000"/>
          <w:kern w:val="0"/>
          <w:szCs w:val="32"/>
          <w:shd w:val="clear" w:color="auto" w:fill="FFFFFF"/>
        </w:rPr>
        <w:t>5</w:t>
      </w:r>
      <w:r>
        <w:rPr>
          <w:rFonts w:hAnsi="Times New Roman" w:hint="eastAsia"/>
          <w:color w:val="000000"/>
          <w:kern w:val="0"/>
          <w:szCs w:val="32"/>
          <w:shd w:val="clear" w:color="auto" w:fill="FFFFFF"/>
        </w:rPr>
        <w:t>万元；对当年培育合格并经认定为重庆市知识产权优势企业的资助奖励</w:t>
      </w:r>
      <w:r>
        <w:rPr>
          <w:rFonts w:hAnsi="Times New Roman"/>
          <w:color w:val="000000"/>
          <w:kern w:val="0"/>
          <w:szCs w:val="32"/>
          <w:shd w:val="clear" w:color="auto" w:fill="FFFFFF"/>
        </w:rPr>
        <w:t>2</w:t>
      </w:r>
      <w:r>
        <w:rPr>
          <w:rFonts w:hAnsi="Times New Roman" w:hint="eastAsia"/>
          <w:color w:val="000000"/>
          <w:kern w:val="0"/>
          <w:szCs w:val="32"/>
          <w:shd w:val="clear" w:color="auto" w:fill="FFFFFF"/>
        </w:rPr>
        <w:t>万元。</w:t>
      </w:r>
    </w:p>
    <w:p w:rsidR="00635A8B" w:rsidRDefault="00635A8B">
      <w:pPr>
        <w:widowControl/>
        <w:shd w:val="clear" w:color="auto" w:fill="FFFFFF"/>
        <w:adjustRightInd w:val="0"/>
        <w:snapToGrid w:val="0"/>
        <w:ind w:firstLine="552"/>
        <w:jc w:val="left"/>
        <w:rPr>
          <w:rFonts w:hAnsi="Times New Roman"/>
          <w:color w:val="000000"/>
          <w:kern w:val="0"/>
          <w:szCs w:val="32"/>
          <w:shd w:val="clear" w:color="auto" w:fill="FFFFFF"/>
        </w:rPr>
      </w:pPr>
      <w:r>
        <w:rPr>
          <w:rFonts w:hAnsi="Times New Roman" w:hint="eastAsia"/>
          <w:color w:val="000000"/>
          <w:kern w:val="0"/>
          <w:szCs w:val="32"/>
          <w:shd w:val="clear" w:color="auto" w:fill="FFFFFF"/>
        </w:rPr>
        <w:t>获得多项、多级认定的，按补差、就高原则实施奖励。</w:t>
      </w:r>
    </w:p>
    <w:p w:rsidR="00635A8B" w:rsidRDefault="00635A8B">
      <w:pPr>
        <w:widowControl/>
        <w:shd w:val="clear" w:color="auto" w:fill="FFFFFF"/>
        <w:adjustRightInd w:val="0"/>
        <w:snapToGrid w:val="0"/>
        <w:ind w:firstLine="550"/>
        <w:jc w:val="left"/>
        <w:rPr>
          <w:rFonts w:hAnsi="Times New Roman"/>
          <w:szCs w:val="32"/>
        </w:rPr>
      </w:pPr>
      <w:r>
        <w:rPr>
          <w:rFonts w:eastAsia="方正楷体_GBK" w:hAnsi="Times New Roman" w:hint="eastAsia"/>
          <w:bCs/>
          <w:szCs w:val="32"/>
        </w:rPr>
        <w:t>第十一条</w:t>
      </w:r>
      <w:r>
        <w:rPr>
          <w:rFonts w:hAnsi="Times New Roman"/>
          <w:color w:val="000000"/>
          <w:kern w:val="0"/>
          <w:szCs w:val="32"/>
          <w:shd w:val="clear" w:color="auto" w:fill="FFFFFF"/>
        </w:rPr>
        <w:t xml:space="preserve">  </w:t>
      </w:r>
      <w:r>
        <w:rPr>
          <w:rFonts w:hAnsi="Times New Roman" w:hint="eastAsia"/>
          <w:color w:val="000000"/>
          <w:kern w:val="0"/>
          <w:szCs w:val="32"/>
          <w:shd w:val="clear" w:color="auto" w:fill="FFFFFF"/>
        </w:rPr>
        <w:t>知识产权质押贷款贴息：对获得知识产权质押贷款的予以贴息，贴息利率不超过同期银行贷款基准利率，每家企业累计贴息资金最高不超过</w:t>
      </w:r>
      <w:r>
        <w:rPr>
          <w:rFonts w:hAnsi="Times New Roman"/>
          <w:color w:val="000000"/>
          <w:kern w:val="0"/>
          <w:szCs w:val="32"/>
          <w:shd w:val="clear" w:color="auto" w:fill="FFFFFF"/>
        </w:rPr>
        <w:t>50</w:t>
      </w:r>
      <w:r>
        <w:rPr>
          <w:rFonts w:hAnsi="Times New Roman" w:hint="eastAsia"/>
          <w:color w:val="000000"/>
          <w:kern w:val="0"/>
          <w:szCs w:val="32"/>
          <w:shd w:val="clear" w:color="auto" w:fill="FFFFFF"/>
        </w:rPr>
        <w:t>万元。</w:t>
      </w:r>
    </w:p>
    <w:p w:rsidR="00635A8B" w:rsidRDefault="00635A8B">
      <w:pPr>
        <w:adjustRightInd w:val="0"/>
        <w:snapToGrid w:val="0"/>
        <w:jc w:val="center"/>
        <w:rPr>
          <w:rFonts w:eastAsia="方正黑体_GBK" w:hAnsi="Times New Roman"/>
          <w:szCs w:val="32"/>
        </w:rPr>
      </w:pPr>
      <w:r>
        <w:rPr>
          <w:rFonts w:eastAsia="方正黑体_GBK" w:hAnsi="Times New Roman" w:hint="eastAsia"/>
          <w:szCs w:val="32"/>
        </w:rPr>
        <w:t>第四章</w:t>
      </w:r>
      <w:r>
        <w:rPr>
          <w:rFonts w:eastAsia="方正黑体_GBK" w:hAnsi="Times New Roman"/>
          <w:szCs w:val="32"/>
        </w:rPr>
        <w:t xml:space="preserve">  </w:t>
      </w:r>
      <w:r>
        <w:rPr>
          <w:rFonts w:eastAsia="方正黑体_GBK" w:hAnsi="Times New Roman" w:hint="eastAsia"/>
          <w:szCs w:val="32"/>
        </w:rPr>
        <w:t>申报要求</w:t>
      </w:r>
    </w:p>
    <w:p w:rsidR="00635A8B" w:rsidRDefault="00635A8B">
      <w:pPr>
        <w:adjustRightInd w:val="0"/>
        <w:snapToGrid w:val="0"/>
        <w:ind w:firstLine="646"/>
        <w:rPr>
          <w:rFonts w:hAnsi="Times New Roman"/>
          <w:color w:val="000000"/>
          <w:kern w:val="0"/>
          <w:szCs w:val="32"/>
          <w:shd w:val="clear" w:color="auto" w:fill="FFFFFF"/>
        </w:rPr>
      </w:pPr>
      <w:r>
        <w:rPr>
          <w:rFonts w:eastAsia="方正楷体_GBK" w:hAnsi="Times New Roman" w:hint="eastAsia"/>
          <w:bCs/>
          <w:szCs w:val="32"/>
        </w:rPr>
        <w:t>第十二条</w:t>
      </w:r>
      <w:r>
        <w:rPr>
          <w:rFonts w:hAnsi="Times New Roman"/>
          <w:b/>
          <w:szCs w:val="32"/>
        </w:rPr>
        <w:t xml:space="preserve"> </w:t>
      </w:r>
      <w:r>
        <w:rPr>
          <w:rFonts w:hAnsi="Times New Roman" w:hint="eastAsia"/>
          <w:color w:val="000000"/>
          <w:kern w:val="0"/>
          <w:szCs w:val="32"/>
          <w:shd w:val="clear" w:color="auto" w:fill="FFFFFF"/>
        </w:rPr>
        <w:t>申报专利资助奖励的，须向区知识产权局报送以下材料：</w:t>
      </w:r>
    </w:p>
    <w:p w:rsidR="00635A8B" w:rsidRDefault="00635A8B">
      <w:pPr>
        <w:adjustRightInd w:val="0"/>
        <w:snapToGrid w:val="0"/>
        <w:ind w:firstLine="646"/>
        <w:rPr>
          <w:rFonts w:hAnsi="Times New Roman"/>
          <w:color w:val="000000"/>
          <w:kern w:val="0"/>
          <w:szCs w:val="32"/>
          <w:shd w:val="clear" w:color="auto" w:fill="FFFFFF"/>
        </w:rPr>
      </w:pPr>
      <w:r>
        <w:rPr>
          <w:rFonts w:hAnsi="Times New Roman" w:hint="eastAsia"/>
          <w:color w:val="000000"/>
          <w:kern w:val="0"/>
          <w:szCs w:val="32"/>
          <w:shd w:val="clear" w:color="auto" w:fill="FFFFFF"/>
        </w:rPr>
        <w:t>（一）《重庆市永川区专利资助奖励申请表》、《重庆市永川区专利资助奖励申请明细表》；</w:t>
      </w:r>
    </w:p>
    <w:p w:rsidR="00635A8B" w:rsidRDefault="00635A8B">
      <w:pPr>
        <w:adjustRightInd w:val="0"/>
        <w:snapToGrid w:val="0"/>
        <w:ind w:firstLine="646"/>
        <w:rPr>
          <w:rFonts w:hAnsi="Times New Roman"/>
          <w:color w:val="000000"/>
          <w:kern w:val="0"/>
          <w:szCs w:val="32"/>
          <w:shd w:val="clear" w:color="auto" w:fill="FFFFFF"/>
        </w:rPr>
      </w:pPr>
      <w:r>
        <w:rPr>
          <w:rFonts w:hAnsi="Times New Roman" w:hint="eastAsia"/>
          <w:color w:val="000000"/>
          <w:kern w:val="0"/>
          <w:szCs w:val="32"/>
          <w:shd w:val="clear" w:color="auto" w:fill="FFFFFF"/>
        </w:rPr>
        <w:t>（二）国家知识产权局颁发的《专利证书》（出示原件并提交复印件）；国外授权专利公告首页和授权证书复印件，国际检索报告、有效缴费发票等复印件；</w:t>
      </w:r>
    </w:p>
    <w:p w:rsidR="00635A8B" w:rsidRDefault="00635A8B">
      <w:pPr>
        <w:adjustRightInd w:val="0"/>
        <w:snapToGrid w:val="0"/>
        <w:ind w:firstLine="646"/>
        <w:rPr>
          <w:rFonts w:hAnsi="Times New Roman"/>
          <w:color w:val="000000"/>
          <w:kern w:val="0"/>
          <w:szCs w:val="32"/>
          <w:shd w:val="clear" w:color="auto" w:fill="FFFFFF"/>
        </w:rPr>
      </w:pPr>
      <w:r>
        <w:rPr>
          <w:rFonts w:hAnsi="Times New Roman" w:hint="eastAsia"/>
          <w:color w:val="000000"/>
          <w:kern w:val="0"/>
          <w:szCs w:val="32"/>
          <w:shd w:val="clear" w:color="auto" w:fill="FFFFFF"/>
        </w:rPr>
        <w:t>（三）国家知识产权局专利局或重庆代办处开具的缴纳专利费用的凭证（提交复印件）；</w:t>
      </w:r>
    </w:p>
    <w:p w:rsidR="00635A8B" w:rsidRDefault="00635A8B">
      <w:pPr>
        <w:adjustRightInd w:val="0"/>
        <w:snapToGrid w:val="0"/>
        <w:ind w:firstLine="646"/>
        <w:rPr>
          <w:rFonts w:hAnsi="Times New Roman"/>
          <w:color w:val="000000"/>
          <w:kern w:val="0"/>
          <w:szCs w:val="32"/>
          <w:shd w:val="clear" w:color="auto" w:fill="FFFFFF"/>
        </w:rPr>
      </w:pPr>
      <w:r>
        <w:rPr>
          <w:rFonts w:hAnsi="Times New Roman" w:hint="eastAsia"/>
          <w:color w:val="000000"/>
          <w:kern w:val="0"/>
          <w:szCs w:val="32"/>
          <w:shd w:val="clear" w:color="auto" w:fill="FFFFFF"/>
        </w:rPr>
        <w:t>（四）申请人的营业执照或其他主体资格材料，个人申请的须提交身份证或户口本（出示原件并提交复印件）；</w:t>
      </w:r>
    </w:p>
    <w:p w:rsidR="00635A8B" w:rsidRDefault="00635A8B">
      <w:pPr>
        <w:adjustRightInd w:val="0"/>
        <w:snapToGrid w:val="0"/>
        <w:ind w:firstLine="646"/>
        <w:rPr>
          <w:rFonts w:hAnsi="Times New Roman"/>
          <w:color w:val="000000"/>
          <w:kern w:val="0"/>
          <w:szCs w:val="32"/>
          <w:shd w:val="clear" w:color="auto" w:fill="FFFFFF"/>
        </w:rPr>
      </w:pPr>
      <w:r>
        <w:rPr>
          <w:rFonts w:hAnsi="Times New Roman" w:hint="eastAsia"/>
          <w:color w:val="000000"/>
          <w:kern w:val="0"/>
          <w:szCs w:val="32"/>
          <w:shd w:val="clear" w:color="auto" w:fill="FFFFFF"/>
        </w:rPr>
        <w:t>（五）申请单位的开户许可证复印件，个人申请的提供本人银行卡复印件；</w:t>
      </w:r>
    </w:p>
    <w:p w:rsidR="00635A8B" w:rsidRDefault="00635A8B">
      <w:pPr>
        <w:adjustRightInd w:val="0"/>
        <w:snapToGrid w:val="0"/>
        <w:ind w:firstLine="646"/>
        <w:rPr>
          <w:rFonts w:hAnsi="Times New Roman"/>
          <w:szCs w:val="32"/>
        </w:rPr>
      </w:pPr>
      <w:r>
        <w:rPr>
          <w:rFonts w:hAnsi="Times New Roman" w:hint="eastAsia"/>
          <w:color w:val="000000"/>
          <w:kern w:val="0"/>
          <w:szCs w:val="32"/>
          <w:shd w:val="clear" w:color="auto" w:fill="FFFFFF"/>
        </w:rPr>
        <w:t>（六）其他需要提供的材料。</w:t>
      </w:r>
    </w:p>
    <w:p w:rsidR="00635A8B" w:rsidRDefault="00635A8B">
      <w:pPr>
        <w:adjustRightInd w:val="0"/>
        <w:snapToGrid w:val="0"/>
        <w:ind w:firstLine="645"/>
        <w:rPr>
          <w:rFonts w:hAnsi="Times New Roman"/>
          <w:szCs w:val="32"/>
        </w:rPr>
      </w:pPr>
      <w:r>
        <w:rPr>
          <w:rFonts w:eastAsia="方正楷体_GBK" w:hAnsi="Times New Roman" w:hint="eastAsia"/>
          <w:bCs/>
          <w:szCs w:val="32"/>
        </w:rPr>
        <w:t>第十三条</w:t>
      </w:r>
      <w:r>
        <w:rPr>
          <w:rFonts w:hAnsi="Times New Roman"/>
          <w:szCs w:val="32"/>
        </w:rPr>
        <w:t xml:space="preserve">  </w:t>
      </w:r>
      <w:r>
        <w:rPr>
          <w:rFonts w:hAnsi="Times New Roman" w:hint="eastAsia"/>
          <w:szCs w:val="32"/>
        </w:rPr>
        <w:t>申报商标资助奖励的，须向区知识产权局报送以下材料：</w:t>
      </w:r>
    </w:p>
    <w:p w:rsidR="00635A8B" w:rsidRDefault="00635A8B">
      <w:pPr>
        <w:adjustRightInd w:val="0"/>
        <w:snapToGrid w:val="0"/>
        <w:ind w:firstLine="645"/>
        <w:rPr>
          <w:rFonts w:hAnsi="Times New Roman"/>
          <w:szCs w:val="32"/>
        </w:rPr>
      </w:pPr>
      <w:r>
        <w:rPr>
          <w:rFonts w:hAnsi="Times New Roman" w:hint="eastAsia"/>
          <w:szCs w:val="32"/>
        </w:rPr>
        <w:t>（一）《重庆市永川区商标资助奖励申请表》、《重庆市永川区商标资助奖励申请明细表》；</w:t>
      </w:r>
    </w:p>
    <w:p w:rsidR="00635A8B" w:rsidRDefault="00635A8B">
      <w:pPr>
        <w:adjustRightInd w:val="0"/>
        <w:snapToGrid w:val="0"/>
        <w:ind w:firstLine="645"/>
        <w:rPr>
          <w:rFonts w:hAnsi="Times New Roman"/>
          <w:szCs w:val="32"/>
        </w:rPr>
      </w:pPr>
      <w:r>
        <w:rPr>
          <w:rFonts w:hAnsi="Times New Roman" w:hint="eastAsia"/>
          <w:szCs w:val="32"/>
        </w:rPr>
        <w:t>（二）国外、国家以及重庆市相关认定文件、判决书、注册证书等材料；</w:t>
      </w:r>
    </w:p>
    <w:p w:rsidR="00635A8B" w:rsidRDefault="00635A8B">
      <w:pPr>
        <w:adjustRightInd w:val="0"/>
        <w:snapToGrid w:val="0"/>
        <w:ind w:firstLine="645"/>
        <w:rPr>
          <w:rFonts w:hAnsi="Times New Roman"/>
          <w:szCs w:val="32"/>
        </w:rPr>
      </w:pPr>
      <w:r>
        <w:rPr>
          <w:rFonts w:hAnsi="Times New Roman" w:hint="eastAsia"/>
          <w:szCs w:val="32"/>
        </w:rPr>
        <w:t>（三）申请人的营业执照或其他主体资格材料（出示原件并提交复印件）；</w:t>
      </w:r>
    </w:p>
    <w:p w:rsidR="00635A8B" w:rsidRDefault="00635A8B">
      <w:pPr>
        <w:adjustRightInd w:val="0"/>
        <w:snapToGrid w:val="0"/>
        <w:ind w:firstLine="645"/>
        <w:rPr>
          <w:rFonts w:hAnsi="Times New Roman"/>
          <w:szCs w:val="32"/>
        </w:rPr>
      </w:pPr>
      <w:r>
        <w:rPr>
          <w:rFonts w:hAnsi="Times New Roman" w:hint="eastAsia"/>
          <w:szCs w:val="32"/>
        </w:rPr>
        <w:t>（四）申请单位的开户许可证复印件，个体工商户提供开户许可证或本人银行卡复印件；</w:t>
      </w:r>
    </w:p>
    <w:p w:rsidR="00635A8B" w:rsidRDefault="00635A8B">
      <w:pPr>
        <w:adjustRightInd w:val="0"/>
        <w:snapToGrid w:val="0"/>
        <w:ind w:firstLine="645"/>
        <w:rPr>
          <w:rFonts w:hAnsi="Times New Roman"/>
          <w:szCs w:val="32"/>
        </w:rPr>
      </w:pPr>
      <w:r>
        <w:rPr>
          <w:rFonts w:hAnsi="Times New Roman" w:hint="eastAsia"/>
          <w:szCs w:val="32"/>
        </w:rPr>
        <w:t>（五）其他需要提供的材料。</w:t>
      </w:r>
    </w:p>
    <w:p w:rsidR="00635A8B" w:rsidRDefault="00635A8B">
      <w:pPr>
        <w:adjustRightInd w:val="0"/>
        <w:snapToGrid w:val="0"/>
        <w:ind w:firstLine="645"/>
        <w:rPr>
          <w:rFonts w:hAnsi="Times New Roman"/>
          <w:szCs w:val="32"/>
        </w:rPr>
      </w:pPr>
      <w:r>
        <w:rPr>
          <w:rFonts w:eastAsia="方正楷体_GBK" w:hAnsi="Times New Roman" w:hint="eastAsia"/>
          <w:bCs/>
          <w:szCs w:val="32"/>
        </w:rPr>
        <w:t>第十四条</w:t>
      </w:r>
      <w:r>
        <w:rPr>
          <w:rFonts w:hAnsi="Times New Roman"/>
          <w:szCs w:val="32"/>
        </w:rPr>
        <w:t xml:space="preserve">  </w:t>
      </w:r>
      <w:r>
        <w:rPr>
          <w:rFonts w:hAnsi="Times New Roman" w:hint="eastAsia"/>
          <w:szCs w:val="32"/>
        </w:rPr>
        <w:t>申报专利奖资助奖励的，须向区知识产权局报送以下材料：</w:t>
      </w:r>
    </w:p>
    <w:p w:rsidR="00635A8B" w:rsidRDefault="00635A8B">
      <w:pPr>
        <w:adjustRightInd w:val="0"/>
        <w:snapToGrid w:val="0"/>
        <w:ind w:firstLine="645"/>
        <w:rPr>
          <w:rFonts w:hAnsi="Times New Roman"/>
          <w:szCs w:val="32"/>
        </w:rPr>
      </w:pPr>
      <w:r>
        <w:rPr>
          <w:rFonts w:hAnsi="Times New Roman" w:hint="eastAsia"/>
          <w:szCs w:val="32"/>
        </w:rPr>
        <w:t>（一）</w:t>
      </w:r>
      <w:r>
        <w:rPr>
          <w:rFonts w:hAnsi="Times New Roman" w:hint="eastAsia"/>
          <w:color w:val="000000"/>
          <w:kern w:val="0"/>
          <w:szCs w:val="32"/>
          <w:shd w:val="clear" w:color="auto" w:fill="FFFFFF"/>
        </w:rPr>
        <w:t>《重庆市永川区专利资助奖励申请表》、《重庆市永川区专利资助奖励申请明细表》</w:t>
      </w:r>
      <w:r>
        <w:rPr>
          <w:rFonts w:hAnsi="Times New Roman" w:hint="eastAsia"/>
          <w:szCs w:val="32"/>
        </w:rPr>
        <w:t>；</w:t>
      </w:r>
    </w:p>
    <w:p w:rsidR="00635A8B" w:rsidRDefault="00635A8B">
      <w:pPr>
        <w:adjustRightInd w:val="0"/>
        <w:snapToGrid w:val="0"/>
        <w:ind w:firstLine="645"/>
        <w:rPr>
          <w:rFonts w:hAnsi="Times New Roman"/>
          <w:szCs w:val="32"/>
        </w:rPr>
      </w:pPr>
      <w:r>
        <w:rPr>
          <w:rFonts w:hAnsi="Times New Roman" w:hint="eastAsia"/>
          <w:szCs w:val="32"/>
        </w:rPr>
        <w:t>（二）国家知识产权局和世界知识产权组织授奖证书复印件（出示原件并提交复印件）；</w:t>
      </w:r>
    </w:p>
    <w:p w:rsidR="00635A8B" w:rsidRDefault="00635A8B">
      <w:pPr>
        <w:adjustRightInd w:val="0"/>
        <w:snapToGrid w:val="0"/>
        <w:ind w:firstLine="645"/>
        <w:rPr>
          <w:rFonts w:hAnsi="Times New Roman"/>
          <w:szCs w:val="32"/>
        </w:rPr>
      </w:pPr>
      <w:r>
        <w:rPr>
          <w:rFonts w:hAnsi="Times New Roman" w:hint="eastAsia"/>
          <w:szCs w:val="32"/>
        </w:rPr>
        <w:t>（三）单位申请的须提交企业营业执照、法人登记证书</w:t>
      </w:r>
      <w:r>
        <w:rPr>
          <w:rFonts w:hAnsi="Times New Roman"/>
          <w:szCs w:val="32"/>
        </w:rPr>
        <w:t>,</w:t>
      </w:r>
      <w:r>
        <w:rPr>
          <w:rFonts w:hAnsi="Times New Roman" w:hint="eastAsia"/>
          <w:szCs w:val="32"/>
        </w:rPr>
        <w:t>个人申请的须提交身份证或在本区居住或工作的其他材料（出示原件并提交复印件）；</w:t>
      </w:r>
    </w:p>
    <w:p w:rsidR="00635A8B" w:rsidRDefault="00635A8B">
      <w:pPr>
        <w:adjustRightInd w:val="0"/>
        <w:snapToGrid w:val="0"/>
        <w:ind w:firstLine="646"/>
        <w:rPr>
          <w:rFonts w:hAnsi="Times New Roman"/>
          <w:szCs w:val="32"/>
        </w:rPr>
      </w:pPr>
      <w:r>
        <w:rPr>
          <w:rFonts w:hAnsi="Times New Roman" w:hint="eastAsia"/>
          <w:szCs w:val="32"/>
        </w:rPr>
        <w:t>（四）企业、社会团体、高校和其他组织的开户行复印件，个人申请的提供本人银行卡复印件。</w:t>
      </w:r>
    </w:p>
    <w:p w:rsidR="00635A8B" w:rsidRDefault="00635A8B">
      <w:pPr>
        <w:adjustRightInd w:val="0"/>
        <w:snapToGrid w:val="0"/>
        <w:ind w:firstLine="646"/>
        <w:rPr>
          <w:rFonts w:hAnsi="Times New Roman"/>
          <w:szCs w:val="32"/>
        </w:rPr>
      </w:pPr>
      <w:r>
        <w:rPr>
          <w:rFonts w:hAnsi="Times New Roman" w:hint="eastAsia"/>
          <w:szCs w:val="32"/>
        </w:rPr>
        <w:t>（五）其它需提供的材料。</w:t>
      </w:r>
    </w:p>
    <w:p w:rsidR="00635A8B" w:rsidRDefault="00635A8B">
      <w:pPr>
        <w:adjustRightInd w:val="0"/>
        <w:snapToGrid w:val="0"/>
        <w:ind w:firstLine="646"/>
        <w:rPr>
          <w:rFonts w:hAnsi="Times New Roman"/>
          <w:szCs w:val="32"/>
        </w:rPr>
      </w:pPr>
      <w:r>
        <w:rPr>
          <w:rFonts w:eastAsia="方正楷体_GBK" w:hAnsi="Times New Roman" w:hint="eastAsia"/>
          <w:bCs/>
          <w:szCs w:val="32"/>
        </w:rPr>
        <w:t>第十五条</w:t>
      </w:r>
      <w:r>
        <w:rPr>
          <w:rFonts w:eastAsia="方正楷体_GBK" w:hAnsi="Times New Roman"/>
          <w:bCs/>
          <w:szCs w:val="32"/>
        </w:rPr>
        <w:t xml:space="preserve"> </w:t>
      </w:r>
      <w:r>
        <w:rPr>
          <w:rFonts w:hAnsi="Times New Roman"/>
          <w:szCs w:val="32"/>
        </w:rPr>
        <w:t xml:space="preserve"> </w:t>
      </w:r>
      <w:r>
        <w:rPr>
          <w:rFonts w:hAnsi="Times New Roman" w:hint="eastAsia"/>
          <w:szCs w:val="32"/>
        </w:rPr>
        <w:t>申报技术创新专利导航项目资助奖励的，须向区知识产权局报送以下材料：</w:t>
      </w:r>
    </w:p>
    <w:p w:rsidR="00635A8B" w:rsidRDefault="00635A8B">
      <w:pPr>
        <w:adjustRightInd w:val="0"/>
        <w:snapToGrid w:val="0"/>
        <w:ind w:firstLine="646"/>
        <w:rPr>
          <w:rFonts w:hAnsi="Times New Roman"/>
          <w:szCs w:val="32"/>
        </w:rPr>
      </w:pPr>
      <w:r>
        <w:rPr>
          <w:rFonts w:hAnsi="Times New Roman" w:hint="eastAsia"/>
          <w:szCs w:val="32"/>
        </w:rPr>
        <w:t>（一）</w:t>
      </w:r>
      <w:r>
        <w:rPr>
          <w:rFonts w:hAnsi="Times New Roman" w:hint="eastAsia"/>
          <w:color w:val="000000"/>
          <w:kern w:val="0"/>
          <w:szCs w:val="32"/>
          <w:shd w:val="clear" w:color="auto" w:fill="FFFFFF"/>
        </w:rPr>
        <w:t>《重庆市永川区专利资助奖励申请表》、《重庆市永川区专利资助奖励申请明细表》</w:t>
      </w:r>
      <w:r>
        <w:rPr>
          <w:rFonts w:hAnsi="Times New Roman" w:hint="eastAsia"/>
          <w:szCs w:val="32"/>
        </w:rPr>
        <w:t>；</w:t>
      </w:r>
    </w:p>
    <w:p w:rsidR="00635A8B" w:rsidRDefault="00635A8B">
      <w:pPr>
        <w:adjustRightInd w:val="0"/>
        <w:snapToGrid w:val="0"/>
        <w:ind w:firstLine="646"/>
        <w:rPr>
          <w:rFonts w:hAnsi="Times New Roman"/>
          <w:szCs w:val="32"/>
        </w:rPr>
      </w:pPr>
      <w:r>
        <w:rPr>
          <w:rFonts w:hAnsi="Times New Roman" w:hint="eastAsia"/>
          <w:szCs w:val="32"/>
        </w:rPr>
        <w:t>（二）技术创新专利导航项目批复文件复印件（出示原件并提交复印件）；</w:t>
      </w:r>
    </w:p>
    <w:p w:rsidR="00635A8B" w:rsidRDefault="00635A8B">
      <w:pPr>
        <w:adjustRightInd w:val="0"/>
        <w:snapToGrid w:val="0"/>
        <w:ind w:firstLine="646"/>
        <w:rPr>
          <w:rFonts w:hAnsi="Times New Roman"/>
          <w:szCs w:val="32"/>
        </w:rPr>
      </w:pPr>
      <w:r>
        <w:rPr>
          <w:rFonts w:hAnsi="Times New Roman" w:hint="eastAsia"/>
          <w:szCs w:val="32"/>
        </w:rPr>
        <w:t>（三）单位申请的须提交企业营业执照、法人登记证书</w:t>
      </w:r>
      <w:r>
        <w:rPr>
          <w:rFonts w:hAnsi="Times New Roman"/>
          <w:szCs w:val="32"/>
        </w:rPr>
        <w:t>,</w:t>
      </w:r>
      <w:r>
        <w:rPr>
          <w:rFonts w:hAnsi="Times New Roman" w:hint="eastAsia"/>
          <w:szCs w:val="32"/>
        </w:rPr>
        <w:t>个人申请的须提交身份证或在本区居住或工作的相关材料（出示原件并提交复印件）；</w:t>
      </w:r>
    </w:p>
    <w:p w:rsidR="00635A8B" w:rsidRDefault="00635A8B">
      <w:pPr>
        <w:adjustRightInd w:val="0"/>
        <w:snapToGrid w:val="0"/>
        <w:ind w:firstLine="646"/>
        <w:rPr>
          <w:rFonts w:hAnsi="Times New Roman"/>
          <w:szCs w:val="32"/>
        </w:rPr>
      </w:pPr>
      <w:r>
        <w:rPr>
          <w:rFonts w:hAnsi="Times New Roman" w:hint="eastAsia"/>
          <w:szCs w:val="32"/>
        </w:rPr>
        <w:t>（四）企业、社会团体、高校和其他组织的开户行复印件，个人申请的提供本人银行卡复印件。</w:t>
      </w:r>
    </w:p>
    <w:p w:rsidR="00635A8B" w:rsidRDefault="00635A8B">
      <w:pPr>
        <w:adjustRightInd w:val="0"/>
        <w:snapToGrid w:val="0"/>
        <w:ind w:firstLine="646"/>
        <w:rPr>
          <w:rFonts w:hAnsi="Times New Roman"/>
          <w:szCs w:val="32"/>
        </w:rPr>
      </w:pPr>
      <w:r>
        <w:rPr>
          <w:rFonts w:hAnsi="Times New Roman" w:hint="eastAsia"/>
          <w:szCs w:val="32"/>
        </w:rPr>
        <w:t>（五）其它需提供的材料。</w:t>
      </w:r>
    </w:p>
    <w:p w:rsidR="00635A8B" w:rsidRDefault="00635A8B">
      <w:pPr>
        <w:adjustRightInd w:val="0"/>
        <w:snapToGrid w:val="0"/>
        <w:ind w:firstLine="646"/>
        <w:rPr>
          <w:rFonts w:hAnsi="Times New Roman"/>
          <w:szCs w:val="32"/>
        </w:rPr>
      </w:pPr>
      <w:r>
        <w:rPr>
          <w:rFonts w:eastAsia="方正楷体_GBK" w:hAnsi="Times New Roman" w:hint="eastAsia"/>
          <w:bCs/>
          <w:szCs w:val="32"/>
        </w:rPr>
        <w:t>第十六条</w:t>
      </w:r>
      <w:r>
        <w:rPr>
          <w:rFonts w:hAnsi="Times New Roman"/>
          <w:szCs w:val="32"/>
        </w:rPr>
        <w:t xml:space="preserve"> </w:t>
      </w:r>
      <w:r>
        <w:rPr>
          <w:rFonts w:hAnsi="Times New Roman" w:hint="eastAsia"/>
          <w:szCs w:val="32"/>
        </w:rPr>
        <w:t>申报知识产权管理体系认证资助奖励的，须向区知识产权局报送以下材料：</w:t>
      </w:r>
    </w:p>
    <w:p w:rsidR="00635A8B" w:rsidRDefault="00635A8B">
      <w:pPr>
        <w:adjustRightInd w:val="0"/>
        <w:snapToGrid w:val="0"/>
        <w:ind w:firstLine="646"/>
        <w:rPr>
          <w:rFonts w:hAnsi="Times New Roman"/>
          <w:szCs w:val="32"/>
        </w:rPr>
      </w:pPr>
      <w:r>
        <w:rPr>
          <w:rFonts w:hAnsi="Times New Roman" w:hint="eastAsia"/>
          <w:szCs w:val="32"/>
        </w:rPr>
        <w:t>（一）</w:t>
      </w:r>
      <w:r>
        <w:rPr>
          <w:rFonts w:hAnsi="Times New Roman" w:hint="eastAsia"/>
          <w:color w:val="000000"/>
          <w:kern w:val="0"/>
          <w:szCs w:val="32"/>
          <w:shd w:val="clear" w:color="auto" w:fill="FFFFFF"/>
        </w:rPr>
        <w:t>《重庆市永川区专利资助奖励申请表》、《重庆市永川区专利资助奖励申请明细表》</w:t>
      </w:r>
      <w:r>
        <w:rPr>
          <w:rFonts w:hAnsi="Times New Roman" w:hint="eastAsia"/>
          <w:szCs w:val="32"/>
        </w:rPr>
        <w:t>；</w:t>
      </w:r>
    </w:p>
    <w:p w:rsidR="00635A8B" w:rsidRDefault="00635A8B">
      <w:pPr>
        <w:adjustRightInd w:val="0"/>
        <w:snapToGrid w:val="0"/>
        <w:ind w:firstLine="646"/>
        <w:rPr>
          <w:rFonts w:hAnsi="Times New Roman"/>
          <w:szCs w:val="32"/>
        </w:rPr>
      </w:pPr>
      <w:r>
        <w:rPr>
          <w:rFonts w:hAnsi="Times New Roman" w:hint="eastAsia"/>
          <w:szCs w:val="32"/>
        </w:rPr>
        <w:t>（二）知识产权管理体系认证证书复印件（出示原件并提交复印件）；</w:t>
      </w:r>
    </w:p>
    <w:p w:rsidR="00635A8B" w:rsidRDefault="00635A8B">
      <w:pPr>
        <w:adjustRightInd w:val="0"/>
        <w:snapToGrid w:val="0"/>
        <w:ind w:firstLine="646"/>
        <w:rPr>
          <w:rFonts w:hAnsi="Times New Roman"/>
          <w:szCs w:val="32"/>
        </w:rPr>
      </w:pPr>
      <w:r>
        <w:rPr>
          <w:rFonts w:hAnsi="Times New Roman" w:hint="eastAsia"/>
          <w:szCs w:val="32"/>
        </w:rPr>
        <w:t>（三）单位申请的须提交企业营业执照、法人登记证书（出示原件并提交复印件）；</w:t>
      </w:r>
    </w:p>
    <w:p w:rsidR="00635A8B" w:rsidRDefault="00635A8B">
      <w:pPr>
        <w:adjustRightInd w:val="0"/>
        <w:snapToGrid w:val="0"/>
        <w:ind w:firstLine="645"/>
        <w:rPr>
          <w:rFonts w:hAnsi="Times New Roman"/>
          <w:szCs w:val="32"/>
        </w:rPr>
      </w:pPr>
      <w:r>
        <w:rPr>
          <w:rFonts w:hAnsi="Times New Roman" w:hint="eastAsia"/>
          <w:szCs w:val="32"/>
        </w:rPr>
        <w:t>（四）企业、社会团体、高校和其他组织的开户行复印件；</w:t>
      </w:r>
    </w:p>
    <w:p w:rsidR="00635A8B" w:rsidRDefault="00635A8B">
      <w:pPr>
        <w:adjustRightInd w:val="0"/>
        <w:snapToGrid w:val="0"/>
        <w:ind w:firstLine="645"/>
        <w:rPr>
          <w:rFonts w:hAnsi="Times New Roman"/>
          <w:szCs w:val="32"/>
        </w:rPr>
      </w:pPr>
      <w:r>
        <w:rPr>
          <w:rFonts w:hAnsi="Times New Roman" w:hint="eastAsia"/>
          <w:szCs w:val="32"/>
        </w:rPr>
        <w:t>（五）其它需提供的材料。</w:t>
      </w:r>
    </w:p>
    <w:p w:rsidR="00635A8B" w:rsidRDefault="00635A8B">
      <w:pPr>
        <w:adjustRightInd w:val="0"/>
        <w:snapToGrid w:val="0"/>
        <w:ind w:firstLine="645"/>
        <w:rPr>
          <w:rFonts w:hAnsi="Times New Roman"/>
          <w:szCs w:val="32"/>
        </w:rPr>
      </w:pPr>
      <w:r>
        <w:rPr>
          <w:rFonts w:eastAsia="方正楷体_GBK" w:hAnsi="Times New Roman" w:hint="eastAsia"/>
          <w:bCs/>
          <w:szCs w:val="32"/>
        </w:rPr>
        <w:t>第十七条</w:t>
      </w:r>
      <w:r>
        <w:rPr>
          <w:rFonts w:hAnsi="Times New Roman"/>
          <w:szCs w:val="32"/>
        </w:rPr>
        <w:t xml:space="preserve"> </w:t>
      </w:r>
      <w:r>
        <w:rPr>
          <w:rFonts w:hAnsi="Times New Roman" w:hint="eastAsia"/>
          <w:szCs w:val="32"/>
        </w:rPr>
        <w:t>申报知识产权优势（示范）企业资助奖励的，须向区知识产权局报送以下材料：</w:t>
      </w:r>
    </w:p>
    <w:p w:rsidR="00635A8B" w:rsidRDefault="00635A8B">
      <w:pPr>
        <w:adjustRightInd w:val="0"/>
        <w:snapToGrid w:val="0"/>
        <w:ind w:firstLine="645"/>
        <w:rPr>
          <w:rFonts w:hAnsi="Times New Roman"/>
          <w:szCs w:val="32"/>
        </w:rPr>
      </w:pPr>
      <w:r>
        <w:rPr>
          <w:rFonts w:hAnsi="Times New Roman" w:hint="eastAsia"/>
          <w:szCs w:val="32"/>
        </w:rPr>
        <w:t>（一）</w:t>
      </w:r>
      <w:r>
        <w:rPr>
          <w:rFonts w:hAnsi="Times New Roman" w:hint="eastAsia"/>
          <w:color w:val="000000"/>
          <w:kern w:val="0"/>
          <w:szCs w:val="32"/>
          <w:shd w:val="clear" w:color="auto" w:fill="FFFFFF"/>
        </w:rPr>
        <w:t>《重庆市永川区专利资助奖励申请表》、《重庆市永川区专利资助奖励申请明细表》</w:t>
      </w:r>
      <w:r>
        <w:rPr>
          <w:rFonts w:hAnsi="Times New Roman" w:hint="eastAsia"/>
          <w:szCs w:val="32"/>
        </w:rPr>
        <w:t>；</w:t>
      </w:r>
    </w:p>
    <w:p w:rsidR="00635A8B" w:rsidRDefault="00635A8B">
      <w:pPr>
        <w:adjustRightInd w:val="0"/>
        <w:snapToGrid w:val="0"/>
        <w:ind w:firstLine="645"/>
        <w:rPr>
          <w:rFonts w:hAnsi="Times New Roman"/>
          <w:szCs w:val="32"/>
        </w:rPr>
      </w:pPr>
      <w:r>
        <w:rPr>
          <w:rFonts w:hAnsi="Times New Roman" w:hint="eastAsia"/>
          <w:szCs w:val="32"/>
        </w:rPr>
        <w:t>（二）知识产权优势（示范）企业批复文件复印件（出示原件并提交复印件）；</w:t>
      </w:r>
    </w:p>
    <w:p w:rsidR="00635A8B" w:rsidRDefault="00635A8B">
      <w:pPr>
        <w:adjustRightInd w:val="0"/>
        <w:snapToGrid w:val="0"/>
        <w:ind w:firstLine="645"/>
        <w:rPr>
          <w:rFonts w:hAnsi="Times New Roman"/>
          <w:szCs w:val="32"/>
        </w:rPr>
      </w:pPr>
      <w:r>
        <w:rPr>
          <w:rFonts w:hAnsi="Times New Roman" w:hint="eastAsia"/>
          <w:szCs w:val="32"/>
        </w:rPr>
        <w:t>（三）单位申请的须提交企业营业执照、法人登记证书（出示原件并提交复印件）；</w:t>
      </w:r>
    </w:p>
    <w:p w:rsidR="00635A8B" w:rsidRDefault="00635A8B">
      <w:pPr>
        <w:adjustRightInd w:val="0"/>
        <w:snapToGrid w:val="0"/>
        <w:ind w:firstLine="645"/>
        <w:rPr>
          <w:rFonts w:hAnsi="Times New Roman"/>
          <w:szCs w:val="32"/>
        </w:rPr>
      </w:pPr>
      <w:r>
        <w:rPr>
          <w:rFonts w:hAnsi="Times New Roman" w:hint="eastAsia"/>
          <w:szCs w:val="32"/>
        </w:rPr>
        <w:t>（四）企业、社会团体、高校和其他组织的开户行复印件，个人申请的提供本人银行卡复印件；</w:t>
      </w:r>
    </w:p>
    <w:p w:rsidR="00635A8B" w:rsidRDefault="00635A8B">
      <w:pPr>
        <w:adjustRightInd w:val="0"/>
        <w:snapToGrid w:val="0"/>
        <w:ind w:firstLine="645"/>
        <w:rPr>
          <w:rFonts w:hAnsi="Times New Roman"/>
          <w:szCs w:val="32"/>
        </w:rPr>
      </w:pPr>
      <w:r>
        <w:rPr>
          <w:rFonts w:hAnsi="Times New Roman" w:hint="eastAsia"/>
          <w:szCs w:val="32"/>
        </w:rPr>
        <w:t>（五）其它需提供的材料。</w:t>
      </w:r>
    </w:p>
    <w:p w:rsidR="00635A8B" w:rsidRDefault="00635A8B">
      <w:pPr>
        <w:adjustRightInd w:val="0"/>
        <w:snapToGrid w:val="0"/>
        <w:ind w:firstLine="645"/>
        <w:rPr>
          <w:rFonts w:hAnsi="Times New Roman"/>
          <w:szCs w:val="32"/>
        </w:rPr>
      </w:pPr>
      <w:r>
        <w:rPr>
          <w:rFonts w:eastAsia="方正楷体_GBK" w:hAnsi="Times New Roman" w:hint="eastAsia"/>
          <w:bCs/>
          <w:szCs w:val="32"/>
        </w:rPr>
        <w:t>第十八条</w:t>
      </w:r>
      <w:r>
        <w:rPr>
          <w:rFonts w:hAnsi="Times New Roman"/>
          <w:szCs w:val="32"/>
        </w:rPr>
        <w:t xml:space="preserve"> </w:t>
      </w:r>
      <w:r>
        <w:rPr>
          <w:rFonts w:hAnsi="Times New Roman" w:hint="eastAsia"/>
          <w:szCs w:val="32"/>
        </w:rPr>
        <w:t>申报知识产权质押贷款贴息项目资助奖励的，须向区知识产权局报送以下资料：</w:t>
      </w:r>
    </w:p>
    <w:p w:rsidR="00635A8B" w:rsidRDefault="00635A8B">
      <w:pPr>
        <w:adjustRightInd w:val="0"/>
        <w:snapToGrid w:val="0"/>
        <w:ind w:firstLine="645"/>
        <w:rPr>
          <w:rFonts w:hAnsi="Times New Roman"/>
          <w:szCs w:val="32"/>
        </w:rPr>
      </w:pPr>
      <w:r>
        <w:rPr>
          <w:rFonts w:hAnsi="Times New Roman" w:hint="eastAsia"/>
          <w:color w:val="000000"/>
          <w:kern w:val="0"/>
          <w:szCs w:val="32"/>
          <w:shd w:val="clear" w:color="auto" w:fill="FFFFFF"/>
        </w:rPr>
        <w:t>（一）《重庆市永川区专利资助奖励申请表》、《重庆市永川区专利资助奖励申请明细表》</w:t>
      </w:r>
      <w:r>
        <w:rPr>
          <w:rFonts w:hAnsi="Times New Roman" w:hint="eastAsia"/>
          <w:szCs w:val="32"/>
        </w:rPr>
        <w:t>；</w:t>
      </w:r>
    </w:p>
    <w:p w:rsidR="00635A8B" w:rsidRDefault="00635A8B">
      <w:pPr>
        <w:adjustRightInd w:val="0"/>
        <w:snapToGrid w:val="0"/>
        <w:ind w:firstLine="645"/>
        <w:rPr>
          <w:rFonts w:hAnsi="Times New Roman"/>
          <w:szCs w:val="32"/>
        </w:rPr>
      </w:pPr>
      <w:r>
        <w:rPr>
          <w:rFonts w:hAnsi="Times New Roman" w:hint="eastAsia"/>
          <w:szCs w:val="32"/>
        </w:rPr>
        <w:t>（二）知识产权质押贷款合同复印件（出示原件并提交复印件），国际知识产权局质押融资贷款备案回执，贷款还款完结流水；</w:t>
      </w:r>
    </w:p>
    <w:p w:rsidR="00635A8B" w:rsidRDefault="00635A8B">
      <w:pPr>
        <w:adjustRightInd w:val="0"/>
        <w:snapToGrid w:val="0"/>
        <w:ind w:firstLine="646"/>
        <w:rPr>
          <w:rFonts w:hAnsi="Times New Roman"/>
          <w:szCs w:val="32"/>
        </w:rPr>
      </w:pPr>
      <w:r>
        <w:rPr>
          <w:rFonts w:hAnsi="Times New Roman" w:hint="eastAsia"/>
          <w:szCs w:val="32"/>
        </w:rPr>
        <w:t>（三）单位申请的须提交企业营业执照、法人登记证书（出示原件并提交复印件）；</w:t>
      </w:r>
    </w:p>
    <w:p w:rsidR="00635A8B" w:rsidRDefault="00635A8B">
      <w:pPr>
        <w:adjustRightInd w:val="0"/>
        <w:snapToGrid w:val="0"/>
        <w:ind w:firstLine="646"/>
        <w:rPr>
          <w:rFonts w:hAnsi="Times New Roman"/>
          <w:szCs w:val="32"/>
        </w:rPr>
      </w:pPr>
      <w:r>
        <w:rPr>
          <w:rFonts w:hAnsi="Times New Roman" w:hint="eastAsia"/>
          <w:szCs w:val="32"/>
        </w:rPr>
        <w:t>（四）企业、社会团体、高校和其他组织的开户行复印件；</w:t>
      </w:r>
    </w:p>
    <w:p w:rsidR="00635A8B" w:rsidRDefault="00635A8B">
      <w:pPr>
        <w:adjustRightInd w:val="0"/>
        <w:snapToGrid w:val="0"/>
        <w:ind w:firstLine="646"/>
        <w:rPr>
          <w:rFonts w:hAnsi="Times New Roman"/>
          <w:szCs w:val="32"/>
        </w:rPr>
      </w:pPr>
      <w:r>
        <w:rPr>
          <w:rFonts w:hAnsi="Times New Roman" w:hint="eastAsia"/>
          <w:szCs w:val="32"/>
        </w:rPr>
        <w:t>（五）其它需提供的材料。</w:t>
      </w:r>
    </w:p>
    <w:p w:rsidR="00635A8B" w:rsidRDefault="00635A8B">
      <w:pPr>
        <w:adjustRightInd w:val="0"/>
        <w:snapToGrid w:val="0"/>
        <w:ind w:firstLine="646"/>
        <w:jc w:val="center"/>
        <w:rPr>
          <w:rFonts w:hAnsi="Times New Roman"/>
          <w:szCs w:val="32"/>
        </w:rPr>
      </w:pPr>
      <w:r>
        <w:rPr>
          <w:rFonts w:eastAsia="方正黑体_GBK" w:hAnsi="Times New Roman" w:hint="eastAsia"/>
          <w:szCs w:val="32"/>
        </w:rPr>
        <w:t>第五章</w:t>
      </w:r>
      <w:r>
        <w:rPr>
          <w:rFonts w:eastAsia="方正黑体_GBK" w:hAnsi="Times New Roman"/>
          <w:szCs w:val="32"/>
        </w:rPr>
        <w:t xml:space="preserve">  </w:t>
      </w:r>
      <w:r>
        <w:rPr>
          <w:rFonts w:eastAsia="方正黑体_GBK" w:hAnsi="Times New Roman" w:hint="eastAsia"/>
          <w:szCs w:val="32"/>
        </w:rPr>
        <w:t>申报、审核</w:t>
      </w:r>
    </w:p>
    <w:p w:rsidR="00635A8B" w:rsidRDefault="00635A8B">
      <w:pPr>
        <w:adjustRightInd w:val="0"/>
        <w:snapToGrid w:val="0"/>
        <w:ind w:firstLine="646"/>
        <w:rPr>
          <w:rFonts w:hAnsi="Times New Roman"/>
          <w:szCs w:val="32"/>
        </w:rPr>
      </w:pPr>
      <w:r>
        <w:rPr>
          <w:rFonts w:eastAsia="方正楷体_GBK" w:hAnsi="Times New Roman" w:hint="eastAsia"/>
          <w:bCs/>
          <w:szCs w:val="32"/>
        </w:rPr>
        <w:t>第十九条</w:t>
      </w:r>
      <w:r>
        <w:rPr>
          <w:rFonts w:eastAsia="方正楷体_GBK" w:hAnsi="Times New Roman"/>
          <w:bCs/>
          <w:szCs w:val="32"/>
        </w:rPr>
        <w:t xml:space="preserve"> </w:t>
      </w:r>
      <w:r>
        <w:rPr>
          <w:rFonts w:hAnsi="Times New Roman"/>
          <w:szCs w:val="32"/>
        </w:rPr>
        <w:t xml:space="preserve"> </w:t>
      </w:r>
      <w:r>
        <w:rPr>
          <w:rFonts w:hAnsi="Times New Roman" w:hint="eastAsia"/>
          <w:szCs w:val="32"/>
        </w:rPr>
        <w:t>知识产权资助奖励每年开展一次，采用先审核后资助的方式，资助范围为上一年度新获得（或新认定）的权利人。申报时间为每年</w:t>
      </w:r>
      <w:r>
        <w:rPr>
          <w:rFonts w:hAnsi="Times New Roman"/>
          <w:szCs w:val="32"/>
        </w:rPr>
        <w:t>1</w:t>
      </w:r>
      <w:r>
        <w:rPr>
          <w:rFonts w:hAnsi="Times New Roman" w:hint="eastAsia"/>
          <w:szCs w:val="32"/>
        </w:rPr>
        <w:t>月</w:t>
      </w:r>
      <w:r>
        <w:rPr>
          <w:rFonts w:hAnsi="Times New Roman"/>
          <w:szCs w:val="32"/>
        </w:rPr>
        <w:t>1</w:t>
      </w:r>
      <w:r>
        <w:rPr>
          <w:rFonts w:hAnsi="Times New Roman" w:hint="eastAsia"/>
          <w:szCs w:val="32"/>
        </w:rPr>
        <w:t>日至</w:t>
      </w:r>
      <w:r>
        <w:rPr>
          <w:rFonts w:hAnsi="Times New Roman"/>
          <w:szCs w:val="32"/>
        </w:rPr>
        <w:t>4</w:t>
      </w:r>
      <w:r>
        <w:rPr>
          <w:rFonts w:hAnsi="Times New Roman" w:hint="eastAsia"/>
          <w:szCs w:val="32"/>
        </w:rPr>
        <w:t>月</w:t>
      </w:r>
      <w:r>
        <w:rPr>
          <w:rFonts w:hAnsi="Times New Roman"/>
          <w:szCs w:val="32"/>
        </w:rPr>
        <w:t>30</w:t>
      </w:r>
      <w:r>
        <w:rPr>
          <w:rFonts w:hAnsi="Times New Roman" w:hint="eastAsia"/>
          <w:szCs w:val="32"/>
        </w:rPr>
        <w:t>日。</w:t>
      </w:r>
    </w:p>
    <w:p w:rsidR="00635A8B" w:rsidRDefault="00635A8B">
      <w:pPr>
        <w:adjustRightInd w:val="0"/>
        <w:snapToGrid w:val="0"/>
        <w:ind w:firstLine="646"/>
        <w:rPr>
          <w:rFonts w:hAnsi="Times New Roman"/>
          <w:szCs w:val="32"/>
        </w:rPr>
      </w:pPr>
      <w:r>
        <w:rPr>
          <w:rFonts w:eastAsia="方正楷体_GBK" w:hAnsi="Times New Roman" w:hint="eastAsia"/>
          <w:bCs/>
          <w:szCs w:val="32"/>
        </w:rPr>
        <w:t>第二十条</w:t>
      </w:r>
      <w:r>
        <w:rPr>
          <w:rFonts w:hAnsi="Times New Roman"/>
          <w:szCs w:val="32"/>
        </w:rPr>
        <w:t xml:space="preserve">  </w:t>
      </w:r>
      <w:r>
        <w:rPr>
          <w:rFonts w:hAnsi="Times New Roman" w:hint="eastAsia"/>
          <w:szCs w:val="32"/>
        </w:rPr>
        <w:t>知识产权奖励资助申请采取权利人自愿申报原则，逾期申报的，不予受理。</w:t>
      </w:r>
    </w:p>
    <w:p w:rsidR="00635A8B" w:rsidRDefault="00635A8B">
      <w:pPr>
        <w:adjustRightInd w:val="0"/>
        <w:snapToGrid w:val="0"/>
        <w:ind w:firstLine="646"/>
        <w:rPr>
          <w:rFonts w:hAnsi="Times New Roman"/>
          <w:szCs w:val="32"/>
        </w:rPr>
      </w:pPr>
      <w:r>
        <w:rPr>
          <w:rFonts w:eastAsia="方正楷体_GBK" w:hAnsi="Times New Roman" w:hint="eastAsia"/>
          <w:bCs/>
          <w:szCs w:val="32"/>
        </w:rPr>
        <w:t>第二十一条</w:t>
      </w:r>
      <w:r>
        <w:rPr>
          <w:rFonts w:hAnsi="Times New Roman"/>
          <w:szCs w:val="32"/>
        </w:rPr>
        <w:t xml:space="preserve">  </w:t>
      </w:r>
      <w:r>
        <w:rPr>
          <w:rFonts w:hAnsi="Times New Roman" w:hint="eastAsia"/>
          <w:szCs w:val="32"/>
        </w:rPr>
        <w:t>申报及审核流程：</w:t>
      </w:r>
    </w:p>
    <w:p w:rsidR="00635A8B" w:rsidRDefault="00635A8B">
      <w:pPr>
        <w:adjustRightInd w:val="0"/>
        <w:snapToGrid w:val="0"/>
        <w:ind w:firstLine="646"/>
        <w:rPr>
          <w:rFonts w:hAnsi="Times New Roman"/>
          <w:szCs w:val="32"/>
        </w:rPr>
      </w:pPr>
      <w:r>
        <w:rPr>
          <w:rFonts w:eastAsia="方正楷体_GBK" w:hAnsi="Times New Roman" w:hint="eastAsia"/>
          <w:szCs w:val="32"/>
        </w:rPr>
        <w:t>（一）提交申请</w:t>
      </w:r>
      <w:r>
        <w:rPr>
          <w:rFonts w:hAnsi="Times New Roman" w:hint="eastAsia"/>
          <w:szCs w:val="32"/>
        </w:rPr>
        <w:t>。申报者将申报材料报送至各镇街市场监督管理所。由市场监督管理所指定专人对纸质申报材料是否符合条件，是否一致、完整进行审核，审核通过后统一报送至区知识产权局。</w:t>
      </w:r>
    </w:p>
    <w:p w:rsidR="00635A8B" w:rsidRDefault="00635A8B">
      <w:pPr>
        <w:adjustRightInd w:val="0"/>
        <w:snapToGrid w:val="0"/>
        <w:ind w:firstLine="646"/>
        <w:rPr>
          <w:rFonts w:hAnsi="Times New Roman"/>
          <w:szCs w:val="32"/>
        </w:rPr>
      </w:pPr>
      <w:r>
        <w:rPr>
          <w:rFonts w:eastAsia="方正楷体_GBK" w:hAnsi="Times New Roman" w:hint="eastAsia"/>
          <w:szCs w:val="32"/>
        </w:rPr>
        <w:t>（二）资料审查</w:t>
      </w:r>
      <w:r>
        <w:rPr>
          <w:rFonts w:hAnsi="Times New Roman" w:hint="eastAsia"/>
          <w:szCs w:val="32"/>
        </w:rPr>
        <w:t>。区知识产权局指定专人对申报材料进行形式审查。</w:t>
      </w:r>
    </w:p>
    <w:p w:rsidR="00635A8B" w:rsidRDefault="00635A8B">
      <w:pPr>
        <w:adjustRightInd w:val="0"/>
        <w:snapToGrid w:val="0"/>
        <w:ind w:firstLine="646"/>
        <w:rPr>
          <w:rFonts w:hAnsi="Times New Roman"/>
          <w:szCs w:val="32"/>
        </w:rPr>
      </w:pPr>
      <w:r>
        <w:rPr>
          <w:rFonts w:eastAsia="方正楷体_GBK" w:hAnsi="Times New Roman" w:hint="eastAsia"/>
          <w:szCs w:val="32"/>
        </w:rPr>
        <w:t>（三）征求意见</w:t>
      </w:r>
      <w:r>
        <w:rPr>
          <w:rFonts w:hAnsi="Times New Roman" w:hint="eastAsia"/>
          <w:szCs w:val="32"/>
        </w:rPr>
        <w:t>。对申请知识产权资助奖励的，统一发送至各相关部门征求意见，并向社会公众公开征求意见。</w:t>
      </w:r>
    </w:p>
    <w:p w:rsidR="00635A8B" w:rsidRDefault="00635A8B">
      <w:pPr>
        <w:adjustRightInd w:val="0"/>
        <w:snapToGrid w:val="0"/>
        <w:ind w:firstLine="646"/>
        <w:rPr>
          <w:rFonts w:hAnsi="Times New Roman"/>
          <w:szCs w:val="32"/>
        </w:rPr>
      </w:pPr>
      <w:r>
        <w:rPr>
          <w:rFonts w:eastAsia="方正楷体_GBK" w:hAnsi="Times New Roman" w:hint="eastAsia"/>
          <w:szCs w:val="32"/>
        </w:rPr>
        <w:t>（四）报请审批</w:t>
      </w:r>
      <w:r>
        <w:rPr>
          <w:rFonts w:hAnsi="Times New Roman" w:hint="eastAsia"/>
          <w:szCs w:val="32"/>
        </w:rPr>
        <w:t>。由区知识产权局对征求意见后的名单进行初步审核，审核通过后按规定程序报批，审批后在永川区政府网站公示。</w:t>
      </w:r>
    </w:p>
    <w:p w:rsidR="00635A8B" w:rsidRDefault="00635A8B">
      <w:pPr>
        <w:adjustRightInd w:val="0"/>
        <w:snapToGrid w:val="0"/>
        <w:ind w:firstLine="646"/>
        <w:rPr>
          <w:rFonts w:hAnsi="Times New Roman"/>
          <w:szCs w:val="32"/>
        </w:rPr>
      </w:pPr>
      <w:r>
        <w:rPr>
          <w:rFonts w:hAnsi="Times New Roman" w:hint="eastAsia"/>
          <w:szCs w:val="32"/>
        </w:rPr>
        <w:t>（</w:t>
      </w:r>
      <w:r>
        <w:rPr>
          <w:rFonts w:eastAsia="方正楷体_GBK" w:hAnsi="Times New Roman" w:hint="eastAsia"/>
          <w:szCs w:val="32"/>
        </w:rPr>
        <w:t>五）资金拨付</w:t>
      </w:r>
      <w:r>
        <w:rPr>
          <w:rFonts w:hAnsi="Times New Roman" w:hint="eastAsia"/>
          <w:szCs w:val="32"/>
        </w:rPr>
        <w:t>。公示期满，按标准兑付。</w:t>
      </w:r>
    </w:p>
    <w:p w:rsidR="00635A8B" w:rsidRDefault="00635A8B">
      <w:pPr>
        <w:adjustRightInd w:val="0"/>
        <w:snapToGrid w:val="0"/>
        <w:ind w:firstLine="645"/>
        <w:jc w:val="center"/>
        <w:rPr>
          <w:rFonts w:hAnsi="Times New Roman"/>
          <w:szCs w:val="32"/>
        </w:rPr>
      </w:pPr>
      <w:r>
        <w:rPr>
          <w:rFonts w:eastAsia="方正黑体_GBK" w:hAnsi="Times New Roman" w:hint="eastAsia"/>
          <w:szCs w:val="32"/>
        </w:rPr>
        <w:t>第六章</w:t>
      </w:r>
      <w:r>
        <w:rPr>
          <w:rFonts w:eastAsia="方正黑体_GBK" w:hAnsi="Times New Roman"/>
          <w:szCs w:val="32"/>
        </w:rPr>
        <w:t xml:space="preserve">   </w:t>
      </w:r>
      <w:r>
        <w:rPr>
          <w:rFonts w:eastAsia="方正黑体_GBK" w:hAnsi="Times New Roman" w:hint="eastAsia"/>
          <w:szCs w:val="32"/>
        </w:rPr>
        <w:t>附</w:t>
      </w:r>
      <w:r>
        <w:rPr>
          <w:rFonts w:eastAsia="方正黑体_GBK" w:hAnsi="Times New Roman"/>
          <w:szCs w:val="32"/>
        </w:rPr>
        <w:t xml:space="preserve">  </w:t>
      </w:r>
      <w:r>
        <w:rPr>
          <w:rFonts w:eastAsia="方正黑体_GBK" w:hAnsi="Times New Roman" w:hint="eastAsia"/>
          <w:szCs w:val="32"/>
        </w:rPr>
        <w:t>则</w:t>
      </w:r>
    </w:p>
    <w:p w:rsidR="00635A8B" w:rsidRDefault="00635A8B">
      <w:pPr>
        <w:adjustRightInd w:val="0"/>
        <w:snapToGrid w:val="0"/>
        <w:ind w:firstLine="645"/>
        <w:rPr>
          <w:rFonts w:hAnsi="Times New Roman"/>
          <w:szCs w:val="32"/>
        </w:rPr>
      </w:pPr>
      <w:r>
        <w:rPr>
          <w:rFonts w:eastAsia="方正楷体_GBK" w:hAnsi="Times New Roman" w:hint="eastAsia"/>
          <w:bCs/>
          <w:szCs w:val="32"/>
        </w:rPr>
        <w:t>第二十二条</w:t>
      </w:r>
      <w:r>
        <w:rPr>
          <w:rFonts w:hAnsi="Times New Roman"/>
          <w:b/>
          <w:szCs w:val="32"/>
        </w:rPr>
        <w:t xml:space="preserve">  </w:t>
      </w:r>
      <w:r>
        <w:rPr>
          <w:rFonts w:hAnsi="Times New Roman" w:hint="eastAsia"/>
          <w:szCs w:val="32"/>
        </w:rPr>
        <w:t>资助奖励经费以银行转账形式支付。</w:t>
      </w:r>
    </w:p>
    <w:p w:rsidR="00635A8B" w:rsidRDefault="00635A8B">
      <w:pPr>
        <w:adjustRightInd w:val="0"/>
        <w:snapToGrid w:val="0"/>
        <w:ind w:firstLine="645"/>
        <w:rPr>
          <w:rFonts w:hAnsi="Times New Roman"/>
          <w:szCs w:val="32"/>
        </w:rPr>
      </w:pPr>
      <w:r>
        <w:rPr>
          <w:rFonts w:eastAsia="方正楷体_GBK" w:hAnsi="Times New Roman" w:hint="eastAsia"/>
          <w:bCs/>
          <w:szCs w:val="32"/>
        </w:rPr>
        <w:t>第二十三条</w:t>
      </w:r>
      <w:r>
        <w:rPr>
          <w:rFonts w:hAnsi="Times New Roman"/>
          <w:b/>
          <w:szCs w:val="32"/>
        </w:rPr>
        <w:t xml:space="preserve">  </w:t>
      </w:r>
      <w:r>
        <w:rPr>
          <w:rFonts w:hAnsi="Times New Roman" w:hint="eastAsia"/>
          <w:szCs w:val="32"/>
        </w:rPr>
        <w:t>申报企业、事业单位或自然人应对所提供资料的真实性、准确性、完整性负责，凡采取弄虚作假骗取资助奖励资金经查属实的，列入黑名单，已资助的费用全数追回，情节严重的并依法追究法律责任。</w:t>
      </w:r>
    </w:p>
    <w:p w:rsidR="00635A8B" w:rsidRDefault="00635A8B">
      <w:pPr>
        <w:adjustRightInd w:val="0"/>
        <w:snapToGrid w:val="0"/>
        <w:ind w:firstLine="645"/>
      </w:pPr>
      <w:r>
        <w:rPr>
          <w:rFonts w:eastAsia="方正楷体_GBK" w:hAnsi="Times New Roman" w:hint="eastAsia"/>
          <w:bCs/>
          <w:szCs w:val="32"/>
        </w:rPr>
        <w:t>第二十四条</w:t>
      </w:r>
      <w:r>
        <w:rPr>
          <w:rFonts w:hAnsi="Times New Roman"/>
          <w:b/>
          <w:szCs w:val="32"/>
        </w:rPr>
        <w:t xml:space="preserve">  </w:t>
      </w:r>
      <w:r>
        <w:rPr>
          <w:rFonts w:hAnsi="Times New Roman" w:hint="eastAsia"/>
          <w:szCs w:val="32"/>
        </w:rPr>
        <w:t>本办法自印发之日起施行。《重庆市永川区区市场监督管理局重庆市永川区财政局关于印发重庆市永川区知识产权资助奖励办法的通知》（永川市监发〔</w:t>
      </w:r>
      <w:r>
        <w:rPr>
          <w:rFonts w:hAnsi="Times New Roman"/>
          <w:szCs w:val="32"/>
        </w:rPr>
        <w:t>2020</w:t>
      </w:r>
      <w:r>
        <w:rPr>
          <w:rFonts w:hAnsi="Times New Roman" w:hint="eastAsia"/>
          <w:szCs w:val="32"/>
        </w:rPr>
        <w:t>〕</w:t>
      </w:r>
      <w:r>
        <w:rPr>
          <w:rFonts w:hAnsi="Times New Roman"/>
          <w:szCs w:val="32"/>
        </w:rPr>
        <w:t>6</w:t>
      </w:r>
      <w:r>
        <w:rPr>
          <w:rFonts w:hAnsi="Times New Roman" w:hint="eastAsia"/>
          <w:szCs w:val="32"/>
        </w:rPr>
        <w:t>号）同时废止。</w:t>
      </w:r>
    </w:p>
    <w:p w:rsidR="00635A8B" w:rsidRDefault="00635A8B">
      <w:pPr>
        <w:adjustRightInd w:val="0"/>
        <w:snapToGrid w:val="0"/>
      </w:pPr>
    </w:p>
    <w:p w:rsidR="00635A8B" w:rsidRDefault="00635A8B">
      <w:pPr>
        <w:adjustRightInd w:val="0"/>
        <w:snapToGrid w:val="0"/>
      </w:pPr>
    </w:p>
    <w:p w:rsidR="00635A8B" w:rsidRDefault="00635A8B">
      <w:pPr>
        <w:adjustRightInd w:val="0"/>
        <w:snapToGrid w:val="0"/>
      </w:pPr>
    </w:p>
    <w:p w:rsidR="00635A8B" w:rsidRDefault="00635A8B">
      <w:pPr>
        <w:adjustRightInd w:val="0"/>
        <w:snapToGrid w:val="0"/>
      </w:pPr>
    </w:p>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p w:rsidR="00635A8B" w:rsidRDefault="00635A8B">
      <w:r>
        <w:t xml:space="preserve">    </w:t>
      </w:r>
      <w:r>
        <w:rPr>
          <w:rFonts w:hint="eastAsia"/>
        </w:rPr>
        <w:t>（信息公开形式：公开发布）</w:t>
      </w:r>
    </w:p>
    <w:p w:rsidR="00635A8B" w:rsidRDefault="00635A8B"/>
    <w:p w:rsidR="00635A8B" w:rsidRDefault="00635A8B">
      <w:pPr>
        <w:pBdr>
          <w:top w:val="single" w:sz="4" w:space="1" w:color="auto"/>
          <w:bottom w:val="single" w:sz="8" w:space="1" w:color="auto"/>
        </w:pBdr>
        <w:rPr>
          <w:rFonts w:hAnsi="Times New Roman"/>
          <w:sz w:val="28"/>
          <w:szCs w:val="28"/>
        </w:rPr>
      </w:pPr>
      <w:r>
        <w:rPr>
          <w:rFonts w:ascii="方正仿宋_GBK" w:cs="方正仿宋_GBK"/>
          <w:sz w:val="28"/>
          <w:szCs w:val="28"/>
        </w:rPr>
        <w:t xml:space="preserve">  </w:t>
      </w:r>
      <w:r>
        <w:rPr>
          <w:rFonts w:ascii="方正仿宋_GBK" w:cs="方正仿宋_GBK" w:hint="eastAsia"/>
          <w:sz w:val="28"/>
          <w:szCs w:val="28"/>
        </w:rPr>
        <w:t>重庆市永川区市场监督管理局办公室</w:t>
      </w:r>
      <w:r>
        <w:rPr>
          <w:rFonts w:ascii="方正仿宋_GBK" w:cs="方正仿宋_GBK"/>
          <w:sz w:val="28"/>
          <w:szCs w:val="28"/>
        </w:rPr>
        <w:t xml:space="preserve">   </w:t>
      </w:r>
      <w:r>
        <w:rPr>
          <w:sz w:val="28"/>
          <w:szCs w:val="28"/>
        </w:rPr>
        <w:t xml:space="preserve">  2020</w:t>
      </w:r>
      <w:r>
        <w:rPr>
          <w:rFonts w:hAnsi="Times New Roman" w:cs="方正仿宋_GBK" w:hint="eastAsia"/>
          <w:sz w:val="28"/>
          <w:szCs w:val="28"/>
        </w:rPr>
        <w:t>年</w:t>
      </w:r>
      <w:r>
        <w:rPr>
          <w:rFonts w:hAnsi="Times New Roman"/>
          <w:sz w:val="28"/>
          <w:szCs w:val="28"/>
        </w:rPr>
        <w:t>11</w:t>
      </w:r>
      <w:r>
        <w:rPr>
          <w:rFonts w:hAnsi="Times New Roman" w:cs="方正仿宋_GBK" w:hint="eastAsia"/>
          <w:sz w:val="28"/>
          <w:szCs w:val="28"/>
        </w:rPr>
        <w:t>月</w:t>
      </w:r>
      <w:r>
        <w:rPr>
          <w:rFonts w:hAnsi="Times New Roman" w:cs="方正仿宋_GBK"/>
          <w:sz w:val="28"/>
          <w:szCs w:val="28"/>
        </w:rPr>
        <w:t>23</w:t>
      </w:r>
      <w:r>
        <w:rPr>
          <w:rFonts w:hAnsi="Times New Roman" w:cs="方正仿宋_GBK" w:hint="eastAsia"/>
          <w:sz w:val="28"/>
          <w:szCs w:val="28"/>
        </w:rPr>
        <w:t>日印发</w:t>
      </w:r>
    </w:p>
    <w:p w:rsidR="00635A8B" w:rsidRDefault="00635A8B" w:rsidP="000E10FF">
      <w:pPr>
        <w:ind w:firstLineChars="200" w:firstLine="31680"/>
      </w:pPr>
    </w:p>
    <w:p w:rsidR="00635A8B" w:rsidRDefault="00635A8B"/>
    <w:sectPr w:rsidR="00635A8B" w:rsidSect="00434E1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8B" w:rsidRDefault="00635A8B" w:rsidP="00434E19">
      <w:r>
        <w:separator/>
      </w:r>
    </w:p>
  </w:endnote>
  <w:endnote w:type="continuationSeparator" w:id="0">
    <w:p w:rsidR="00635A8B" w:rsidRDefault="00635A8B" w:rsidP="00434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B" w:rsidRDefault="00635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B" w:rsidRDefault="00635A8B">
    <w:pPr>
      <w:pStyle w:val="Footer"/>
      <w:framePr w:wrap="around" w:vAnchor="text" w:hAnchor="page" w:x="9211" w:y="-321"/>
      <w:rPr>
        <w:rStyle w:val="PageNumber"/>
        <w:rFonts w:ascii="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635A8B" w:rsidRDefault="00635A8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B" w:rsidRDefault="00635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8B" w:rsidRDefault="00635A8B" w:rsidP="00434E19">
      <w:r>
        <w:separator/>
      </w:r>
    </w:p>
  </w:footnote>
  <w:footnote w:type="continuationSeparator" w:id="0">
    <w:p w:rsidR="00635A8B" w:rsidRDefault="00635A8B" w:rsidP="00434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B" w:rsidRDefault="00635A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B" w:rsidRDefault="00635A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8B" w:rsidRDefault="00635A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546"/>
    <w:rsid w:val="00014690"/>
    <w:rsid w:val="00026D07"/>
    <w:rsid w:val="000E10FF"/>
    <w:rsid w:val="00162336"/>
    <w:rsid w:val="001676F6"/>
    <w:rsid w:val="001A30C9"/>
    <w:rsid w:val="00296F79"/>
    <w:rsid w:val="002D4782"/>
    <w:rsid w:val="0033207D"/>
    <w:rsid w:val="0033207F"/>
    <w:rsid w:val="00384510"/>
    <w:rsid w:val="003C1E18"/>
    <w:rsid w:val="00434E19"/>
    <w:rsid w:val="004A50D9"/>
    <w:rsid w:val="004E6F2C"/>
    <w:rsid w:val="00513D02"/>
    <w:rsid w:val="00613026"/>
    <w:rsid w:val="00635A8B"/>
    <w:rsid w:val="00670DB3"/>
    <w:rsid w:val="00686CBC"/>
    <w:rsid w:val="006C4136"/>
    <w:rsid w:val="006E5B91"/>
    <w:rsid w:val="007633B7"/>
    <w:rsid w:val="00807924"/>
    <w:rsid w:val="00883DB2"/>
    <w:rsid w:val="00892077"/>
    <w:rsid w:val="00892961"/>
    <w:rsid w:val="008C14F3"/>
    <w:rsid w:val="00922371"/>
    <w:rsid w:val="0097117E"/>
    <w:rsid w:val="00A27D41"/>
    <w:rsid w:val="00AE1671"/>
    <w:rsid w:val="00B15783"/>
    <w:rsid w:val="00B4114E"/>
    <w:rsid w:val="00C06FE9"/>
    <w:rsid w:val="00C41546"/>
    <w:rsid w:val="00CB1EA8"/>
    <w:rsid w:val="00CD46A7"/>
    <w:rsid w:val="00DF664E"/>
    <w:rsid w:val="00E24FF8"/>
    <w:rsid w:val="00E37271"/>
    <w:rsid w:val="00F64EEC"/>
    <w:rsid w:val="00F84A5F"/>
    <w:rsid w:val="02F9600D"/>
    <w:rsid w:val="236078AC"/>
    <w:rsid w:val="251311F6"/>
    <w:rsid w:val="2DDB16C3"/>
    <w:rsid w:val="3F397E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19"/>
    <w:pPr>
      <w:widowControl w:val="0"/>
      <w:jc w:val="both"/>
    </w:pPr>
    <w:rPr>
      <w:rFonts w:ascii="Times New Roman" w:eastAsia="方正仿宋_GBK"/>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4E19"/>
    <w:pPr>
      <w:tabs>
        <w:tab w:val="center" w:pos="4153"/>
        <w:tab w:val="right" w:pos="8306"/>
      </w:tabs>
      <w:snapToGrid w:val="0"/>
      <w:jc w:val="left"/>
    </w:pPr>
    <w:rPr>
      <w:rFonts w:ascii="Calibri" w:eastAsia="宋体"/>
      <w:kern w:val="0"/>
      <w:sz w:val="18"/>
      <w:szCs w:val="18"/>
    </w:rPr>
  </w:style>
  <w:style w:type="character" w:customStyle="1" w:styleId="FooterChar">
    <w:name w:val="Footer Char"/>
    <w:basedOn w:val="DefaultParagraphFont"/>
    <w:link w:val="Footer"/>
    <w:uiPriority w:val="99"/>
    <w:locked/>
    <w:rsid w:val="00434E19"/>
    <w:rPr>
      <w:rFonts w:ascii="Calibri" w:eastAsia="宋体" w:hAnsi="Calibri"/>
      <w:sz w:val="18"/>
    </w:rPr>
  </w:style>
  <w:style w:type="paragraph" w:styleId="Header">
    <w:name w:val="header"/>
    <w:basedOn w:val="Normal"/>
    <w:link w:val="HeaderChar"/>
    <w:uiPriority w:val="99"/>
    <w:semiHidden/>
    <w:rsid w:val="00434E19"/>
    <w:pPr>
      <w:pBdr>
        <w:bottom w:val="single" w:sz="6" w:space="1" w:color="auto"/>
      </w:pBdr>
      <w:tabs>
        <w:tab w:val="center" w:pos="4153"/>
        <w:tab w:val="right" w:pos="8306"/>
      </w:tabs>
      <w:snapToGrid w:val="0"/>
      <w:jc w:val="center"/>
    </w:pPr>
    <w:rPr>
      <w:rFonts w:ascii="Calibri" w:eastAsia="宋体"/>
      <w:kern w:val="0"/>
      <w:sz w:val="18"/>
      <w:szCs w:val="18"/>
    </w:rPr>
  </w:style>
  <w:style w:type="character" w:customStyle="1" w:styleId="HeaderChar">
    <w:name w:val="Header Char"/>
    <w:basedOn w:val="DefaultParagraphFont"/>
    <w:link w:val="Header"/>
    <w:uiPriority w:val="99"/>
    <w:semiHidden/>
    <w:locked/>
    <w:rsid w:val="00434E19"/>
    <w:rPr>
      <w:rFonts w:ascii="Calibri" w:eastAsia="宋体" w:hAnsi="Calibri"/>
      <w:sz w:val="18"/>
    </w:rPr>
  </w:style>
  <w:style w:type="character" w:styleId="PageNumber">
    <w:name w:val="page number"/>
    <w:basedOn w:val="DefaultParagraphFont"/>
    <w:uiPriority w:val="99"/>
    <w:rsid w:val="00434E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9</Pages>
  <Words>549</Words>
  <Characters>3134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重庆市永川区市场监督管理局</dc:title>
  <dc:subject/>
  <dc:creator>杨胜平</dc:creator>
  <cp:keywords/>
  <dc:description/>
  <cp:lastModifiedBy>ad</cp:lastModifiedBy>
  <cp:revision>2</cp:revision>
  <dcterms:created xsi:type="dcterms:W3CDTF">2021-01-25T02:16:00Z</dcterms:created>
  <dcterms:modified xsi:type="dcterms:W3CDTF">2021-01-25T02:16:00Z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